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1E49" w14:textId="00B0C91C" w:rsidR="00C06496" w:rsidRPr="00C02931" w:rsidRDefault="00256965" w:rsidP="00C02931">
      <w:pPr>
        <w:jc w:val="center"/>
        <w:rPr>
          <w:b/>
          <w:bCs/>
          <w:sz w:val="32"/>
          <w:szCs w:val="32"/>
        </w:rPr>
      </w:pPr>
      <w:r w:rsidRPr="00C02931">
        <w:rPr>
          <w:b/>
          <w:bCs/>
          <w:sz w:val="32"/>
          <w:szCs w:val="32"/>
        </w:rPr>
        <w:t>Initial Draft Outline for an LVCS Standard</w:t>
      </w:r>
    </w:p>
    <w:p w14:paraId="437E34E7" w14:textId="0ACFAF73" w:rsidR="00256965" w:rsidRPr="00316C8B" w:rsidRDefault="00256965">
      <w:pPr>
        <w:rPr>
          <w:sz w:val="24"/>
          <w:szCs w:val="24"/>
        </w:rPr>
      </w:pPr>
      <w:r w:rsidRPr="00316C8B">
        <w:rPr>
          <w:sz w:val="24"/>
          <w:szCs w:val="24"/>
        </w:rPr>
        <w:t xml:space="preserve">Draft </w:t>
      </w:r>
      <w:r w:rsidR="00B47577">
        <w:rPr>
          <w:sz w:val="24"/>
          <w:szCs w:val="24"/>
        </w:rPr>
        <w:t>V</w:t>
      </w:r>
      <w:r w:rsidRPr="00316C8B">
        <w:rPr>
          <w:sz w:val="24"/>
          <w:szCs w:val="24"/>
        </w:rPr>
        <w:t>0.0</w:t>
      </w:r>
      <w:r w:rsidR="00BD3CEE">
        <w:rPr>
          <w:sz w:val="24"/>
          <w:szCs w:val="24"/>
        </w:rPr>
        <w:t>2</w:t>
      </w:r>
    </w:p>
    <w:p w14:paraId="138940C8" w14:textId="2D266FBE" w:rsidR="00256965" w:rsidRPr="00316C8B" w:rsidRDefault="00BD3CEE">
      <w:pPr>
        <w:rPr>
          <w:sz w:val="24"/>
          <w:szCs w:val="24"/>
        </w:rPr>
      </w:pPr>
      <w:r>
        <w:rPr>
          <w:sz w:val="24"/>
          <w:szCs w:val="24"/>
        </w:rPr>
        <w:t>Novem</w:t>
      </w:r>
      <w:r w:rsidR="00256965" w:rsidRPr="00316C8B">
        <w:rPr>
          <w:sz w:val="24"/>
          <w:szCs w:val="24"/>
        </w:rPr>
        <w:t xml:space="preserve">ber </w:t>
      </w:r>
      <w:r>
        <w:rPr>
          <w:sz w:val="24"/>
          <w:szCs w:val="24"/>
        </w:rPr>
        <w:t>06</w:t>
      </w:r>
      <w:r w:rsidR="00256965" w:rsidRPr="00316C8B">
        <w:rPr>
          <w:sz w:val="24"/>
          <w:szCs w:val="24"/>
        </w:rPr>
        <w:t>, 2023</w:t>
      </w:r>
    </w:p>
    <w:p w14:paraId="3EA26AC9" w14:textId="6843C454" w:rsidR="00BD3CEE" w:rsidRDefault="007B6A04">
      <w:pPr>
        <w:rPr>
          <w:sz w:val="24"/>
          <w:szCs w:val="24"/>
        </w:rPr>
      </w:pPr>
      <w:r>
        <w:rPr>
          <w:sz w:val="24"/>
          <w:szCs w:val="24"/>
        </w:rPr>
        <w:t xml:space="preserve">NOTE: This outline will be ported into the OASIS template once it has </w:t>
      </w:r>
      <w:r w:rsidR="00B47577">
        <w:rPr>
          <w:sz w:val="24"/>
          <w:szCs w:val="24"/>
        </w:rPr>
        <w:t>stabilized.</w:t>
      </w:r>
    </w:p>
    <w:p w14:paraId="566AFE13" w14:textId="77777777" w:rsidR="00726D86" w:rsidRDefault="00726D86">
      <w:pPr>
        <w:rPr>
          <w:sz w:val="24"/>
          <w:szCs w:val="24"/>
        </w:rPr>
      </w:pPr>
    </w:p>
    <w:tbl>
      <w:tblPr>
        <w:tblStyle w:val="TableGrid"/>
        <w:tblW w:w="0" w:type="auto"/>
        <w:tblLook w:val="04A0" w:firstRow="1" w:lastRow="0" w:firstColumn="1" w:lastColumn="0" w:noHBand="0" w:noVBand="1"/>
      </w:tblPr>
      <w:tblGrid>
        <w:gridCol w:w="846"/>
        <w:gridCol w:w="5387"/>
        <w:gridCol w:w="3117"/>
      </w:tblGrid>
      <w:tr w:rsidR="00781E88" w:rsidRPr="00781E88" w14:paraId="302AA108" w14:textId="77777777" w:rsidTr="00CA1F21">
        <w:tc>
          <w:tcPr>
            <w:tcW w:w="9350" w:type="dxa"/>
            <w:gridSpan w:val="3"/>
            <w:shd w:val="clear" w:color="auto" w:fill="D9E2F3" w:themeFill="accent1" w:themeFillTint="33"/>
          </w:tcPr>
          <w:p w14:paraId="098E38ED" w14:textId="3406E465" w:rsidR="00781E88" w:rsidRPr="00781E88" w:rsidRDefault="00781E88" w:rsidP="00781E88">
            <w:pPr>
              <w:spacing w:before="60" w:after="60"/>
              <w:jc w:val="center"/>
              <w:rPr>
                <w:b/>
                <w:bCs/>
                <w:sz w:val="24"/>
                <w:szCs w:val="24"/>
              </w:rPr>
            </w:pPr>
            <w:r w:rsidRPr="00781E88">
              <w:rPr>
                <w:b/>
                <w:bCs/>
                <w:sz w:val="24"/>
                <w:szCs w:val="24"/>
              </w:rPr>
              <w:t>Notes and changes</w:t>
            </w:r>
          </w:p>
        </w:tc>
      </w:tr>
      <w:tr w:rsidR="00D1237C" w:rsidRPr="00D1237C" w14:paraId="1B0CF797" w14:textId="77777777" w:rsidTr="00D1237C">
        <w:tc>
          <w:tcPr>
            <w:tcW w:w="846" w:type="dxa"/>
            <w:shd w:val="clear" w:color="auto" w:fill="D9E2F3" w:themeFill="accent1" w:themeFillTint="33"/>
          </w:tcPr>
          <w:p w14:paraId="1A00346E" w14:textId="2BDD70C8" w:rsidR="00D1237C" w:rsidRPr="00D1237C" w:rsidRDefault="00D1237C" w:rsidP="00C35215">
            <w:pPr>
              <w:spacing w:before="60" w:after="60"/>
              <w:jc w:val="center"/>
              <w:rPr>
                <w:b/>
                <w:bCs/>
                <w:sz w:val="24"/>
                <w:szCs w:val="24"/>
              </w:rPr>
            </w:pPr>
            <w:r w:rsidRPr="00D1237C">
              <w:rPr>
                <w:b/>
                <w:bCs/>
                <w:sz w:val="24"/>
                <w:szCs w:val="24"/>
              </w:rPr>
              <w:t>#</w:t>
            </w:r>
          </w:p>
        </w:tc>
        <w:tc>
          <w:tcPr>
            <w:tcW w:w="5387" w:type="dxa"/>
            <w:shd w:val="clear" w:color="auto" w:fill="D9E2F3" w:themeFill="accent1" w:themeFillTint="33"/>
          </w:tcPr>
          <w:p w14:paraId="14E82AE4" w14:textId="4CD14100" w:rsidR="00D1237C" w:rsidRPr="00D1237C" w:rsidRDefault="00D1237C" w:rsidP="00C35215">
            <w:pPr>
              <w:spacing w:before="60" w:after="60"/>
              <w:jc w:val="center"/>
              <w:rPr>
                <w:b/>
                <w:bCs/>
                <w:sz w:val="24"/>
                <w:szCs w:val="24"/>
              </w:rPr>
            </w:pPr>
            <w:r w:rsidRPr="00D1237C">
              <w:rPr>
                <w:b/>
                <w:bCs/>
                <w:sz w:val="24"/>
                <w:szCs w:val="24"/>
              </w:rPr>
              <w:t>Description</w:t>
            </w:r>
          </w:p>
        </w:tc>
        <w:tc>
          <w:tcPr>
            <w:tcW w:w="3117" w:type="dxa"/>
            <w:shd w:val="clear" w:color="auto" w:fill="D9E2F3" w:themeFill="accent1" w:themeFillTint="33"/>
          </w:tcPr>
          <w:p w14:paraId="29C238E2" w14:textId="62E5D5BC" w:rsidR="00D1237C" w:rsidRPr="00D1237C" w:rsidRDefault="00D1237C" w:rsidP="00C35215">
            <w:pPr>
              <w:spacing w:before="60" w:after="60"/>
              <w:jc w:val="center"/>
              <w:rPr>
                <w:b/>
                <w:bCs/>
                <w:sz w:val="24"/>
                <w:szCs w:val="24"/>
              </w:rPr>
            </w:pPr>
            <w:r w:rsidRPr="00D1237C">
              <w:rPr>
                <w:b/>
                <w:bCs/>
                <w:sz w:val="24"/>
                <w:szCs w:val="24"/>
              </w:rPr>
              <w:t>Status</w:t>
            </w:r>
          </w:p>
        </w:tc>
      </w:tr>
      <w:tr w:rsidR="00D1237C" w:rsidRPr="00D1237C" w14:paraId="1BD6DE88" w14:textId="77777777" w:rsidTr="00D1237C">
        <w:tc>
          <w:tcPr>
            <w:tcW w:w="846" w:type="dxa"/>
          </w:tcPr>
          <w:p w14:paraId="5B832C41" w14:textId="5BC3B488" w:rsidR="00D1237C" w:rsidRPr="00D1237C" w:rsidRDefault="00D1237C" w:rsidP="00C35215">
            <w:pPr>
              <w:spacing w:before="60" w:after="60"/>
              <w:jc w:val="center"/>
              <w:rPr>
                <w:sz w:val="20"/>
                <w:szCs w:val="20"/>
              </w:rPr>
            </w:pPr>
            <w:r>
              <w:rPr>
                <w:sz w:val="20"/>
                <w:szCs w:val="20"/>
              </w:rPr>
              <w:t>1</w:t>
            </w:r>
          </w:p>
        </w:tc>
        <w:tc>
          <w:tcPr>
            <w:tcW w:w="5387" w:type="dxa"/>
          </w:tcPr>
          <w:p w14:paraId="52458FA1" w14:textId="505A2413" w:rsidR="00D1237C" w:rsidRPr="00D1237C" w:rsidRDefault="00D1237C" w:rsidP="00C35215">
            <w:pPr>
              <w:spacing w:before="60" w:after="60"/>
              <w:rPr>
                <w:sz w:val="20"/>
                <w:szCs w:val="20"/>
              </w:rPr>
            </w:pPr>
            <w:r>
              <w:rPr>
                <w:sz w:val="20"/>
                <w:szCs w:val="20"/>
              </w:rPr>
              <w:t>Ignore page number</w:t>
            </w:r>
            <w:r w:rsidR="00890C7A">
              <w:rPr>
                <w:sz w:val="20"/>
                <w:szCs w:val="20"/>
              </w:rPr>
              <w:t>s</w:t>
            </w:r>
          </w:p>
        </w:tc>
        <w:tc>
          <w:tcPr>
            <w:tcW w:w="3117" w:type="dxa"/>
          </w:tcPr>
          <w:p w14:paraId="51A40168" w14:textId="77777777" w:rsidR="00D1237C" w:rsidRPr="00D1237C" w:rsidRDefault="00D1237C" w:rsidP="00C35215">
            <w:pPr>
              <w:spacing w:before="60" w:after="60"/>
              <w:rPr>
                <w:sz w:val="20"/>
                <w:szCs w:val="20"/>
              </w:rPr>
            </w:pPr>
          </w:p>
        </w:tc>
      </w:tr>
      <w:tr w:rsidR="00146FEC" w:rsidRPr="00D1237C" w14:paraId="7F373845" w14:textId="77777777" w:rsidTr="00D1237C">
        <w:tc>
          <w:tcPr>
            <w:tcW w:w="846" w:type="dxa"/>
          </w:tcPr>
          <w:p w14:paraId="32C3484C" w14:textId="0476B1AC" w:rsidR="00146FEC" w:rsidRDefault="00146FEC" w:rsidP="00C35215">
            <w:pPr>
              <w:spacing w:before="60" w:after="60"/>
              <w:jc w:val="center"/>
              <w:rPr>
                <w:sz w:val="20"/>
                <w:szCs w:val="20"/>
              </w:rPr>
            </w:pPr>
            <w:r>
              <w:rPr>
                <w:sz w:val="20"/>
                <w:szCs w:val="20"/>
              </w:rPr>
              <w:t>2</w:t>
            </w:r>
          </w:p>
        </w:tc>
        <w:tc>
          <w:tcPr>
            <w:tcW w:w="5387" w:type="dxa"/>
          </w:tcPr>
          <w:p w14:paraId="08B96095" w14:textId="260F125A" w:rsidR="00146FEC" w:rsidRDefault="00146FEC" w:rsidP="00C35215">
            <w:pPr>
              <w:spacing w:before="60" w:after="60"/>
              <w:rPr>
                <w:sz w:val="20"/>
                <w:szCs w:val="20"/>
              </w:rPr>
            </w:pPr>
            <w:r>
              <w:rPr>
                <w:sz w:val="20"/>
                <w:szCs w:val="20"/>
              </w:rPr>
              <w:t xml:space="preserve">Outline will be moved to the OASIS template when </w:t>
            </w:r>
            <w:r w:rsidR="00427EE9">
              <w:rPr>
                <w:sz w:val="20"/>
                <w:szCs w:val="20"/>
              </w:rPr>
              <w:t xml:space="preserve">most </w:t>
            </w:r>
            <w:r>
              <w:rPr>
                <w:sz w:val="20"/>
                <w:szCs w:val="20"/>
              </w:rPr>
              <w:t>questions have been resolved</w:t>
            </w:r>
            <w:r w:rsidR="00C35215">
              <w:rPr>
                <w:sz w:val="20"/>
                <w:szCs w:val="20"/>
              </w:rPr>
              <w:t>.</w:t>
            </w:r>
          </w:p>
        </w:tc>
        <w:tc>
          <w:tcPr>
            <w:tcW w:w="3117" w:type="dxa"/>
          </w:tcPr>
          <w:p w14:paraId="4ABAE6DB" w14:textId="77777777" w:rsidR="00146FEC" w:rsidRPr="00D1237C" w:rsidRDefault="00146FEC" w:rsidP="00C35215">
            <w:pPr>
              <w:spacing w:before="60" w:after="60"/>
              <w:rPr>
                <w:sz w:val="20"/>
                <w:szCs w:val="20"/>
              </w:rPr>
            </w:pPr>
          </w:p>
        </w:tc>
      </w:tr>
      <w:tr w:rsidR="00D1237C" w:rsidRPr="00890C7A" w14:paraId="428E66C5" w14:textId="77777777" w:rsidTr="00D1237C">
        <w:tc>
          <w:tcPr>
            <w:tcW w:w="846" w:type="dxa"/>
          </w:tcPr>
          <w:p w14:paraId="1D23C287" w14:textId="7305686F" w:rsidR="00D1237C" w:rsidRPr="00890C7A" w:rsidRDefault="006F2091" w:rsidP="00C35215">
            <w:pPr>
              <w:spacing w:before="60" w:after="60"/>
              <w:jc w:val="center"/>
              <w:rPr>
                <w:sz w:val="20"/>
                <w:szCs w:val="20"/>
              </w:rPr>
            </w:pPr>
            <w:r>
              <w:rPr>
                <w:sz w:val="20"/>
                <w:szCs w:val="20"/>
              </w:rPr>
              <w:t>3</w:t>
            </w:r>
          </w:p>
        </w:tc>
        <w:tc>
          <w:tcPr>
            <w:tcW w:w="5387" w:type="dxa"/>
          </w:tcPr>
          <w:p w14:paraId="00851A90" w14:textId="77777777" w:rsidR="00D1237C" w:rsidRDefault="00890C7A" w:rsidP="00C35215">
            <w:pPr>
              <w:spacing w:before="60" w:after="60"/>
              <w:rPr>
                <w:sz w:val="20"/>
                <w:szCs w:val="20"/>
              </w:rPr>
            </w:pPr>
            <w:r w:rsidRPr="00890C7A">
              <w:rPr>
                <w:sz w:val="20"/>
                <w:szCs w:val="20"/>
              </w:rPr>
              <w:t xml:space="preserve">This initial draft outline basically emulates the </w:t>
            </w:r>
            <w:proofErr w:type="spellStart"/>
            <w:r w:rsidRPr="00890C7A">
              <w:rPr>
                <w:sz w:val="20"/>
                <w:szCs w:val="20"/>
              </w:rPr>
              <w:t>ToC</w:t>
            </w:r>
            <w:proofErr w:type="spellEnd"/>
            <w:r w:rsidRPr="00890C7A">
              <w:rPr>
                <w:sz w:val="20"/>
                <w:szCs w:val="20"/>
              </w:rPr>
              <w:t xml:space="preserve"> of the W3C Data Model V2.0.</w:t>
            </w:r>
          </w:p>
          <w:p w14:paraId="1D52782E" w14:textId="77777777" w:rsidR="00260864" w:rsidRDefault="00260864" w:rsidP="00C35215">
            <w:pPr>
              <w:spacing w:before="60" w:after="60"/>
              <w:rPr>
                <w:sz w:val="20"/>
                <w:szCs w:val="20"/>
              </w:rPr>
            </w:pPr>
            <w:r>
              <w:rPr>
                <w:sz w:val="20"/>
                <w:szCs w:val="20"/>
              </w:rPr>
              <w:t xml:space="preserve">Q: </w:t>
            </w:r>
            <w:r w:rsidR="006D7C12">
              <w:rPr>
                <w:sz w:val="20"/>
                <w:szCs w:val="20"/>
              </w:rPr>
              <w:t xml:space="preserve">Should our standard be self-sufficient or more like a “profile” </w:t>
            </w:r>
            <w:r w:rsidR="00D63563">
              <w:rPr>
                <w:sz w:val="20"/>
                <w:szCs w:val="20"/>
              </w:rPr>
              <w:t>based on W3C?</w:t>
            </w:r>
          </w:p>
          <w:p w14:paraId="7FEA7494" w14:textId="2CDFF3B1" w:rsidR="00F92A1B" w:rsidRPr="00890C7A" w:rsidRDefault="00F92A1B" w:rsidP="00C35215">
            <w:pPr>
              <w:spacing w:before="60" w:after="60"/>
              <w:rPr>
                <w:sz w:val="20"/>
                <w:szCs w:val="20"/>
              </w:rPr>
            </w:pPr>
            <w:r>
              <w:rPr>
                <w:sz w:val="20"/>
                <w:szCs w:val="20"/>
              </w:rPr>
              <w:t xml:space="preserve">Q: Is </w:t>
            </w:r>
            <w:r w:rsidR="00A22D75">
              <w:rPr>
                <w:sz w:val="20"/>
                <w:szCs w:val="20"/>
              </w:rPr>
              <w:t xml:space="preserve">an </w:t>
            </w:r>
            <w:r>
              <w:rPr>
                <w:sz w:val="20"/>
                <w:szCs w:val="20"/>
              </w:rPr>
              <w:t xml:space="preserve">LVC </w:t>
            </w:r>
            <w:r w:rsidR="00950316">
              <w:rPr>
                <w:sz w:val="20"/>
                <w:szCs w:val="20"/>
              </w:rPr>
              <w:t>a strict subset of W3C VC?</w:t>
            </w:r>
          </w:p>
        </w:tc>
        <w:tc>
          <w:tcPr>
            <w:tcW w:w="3117" w:type="dxa"/>
          </w:tcPr>
          <w:p w14:paraId="6087532A" w14:textId="77777777" w:rsidR="00D1237C" w:rsidRPr="00890C7A" w:rsidRDefault="00D1237C" w:rsidP="00C35215">
            <w:pPr>
              <w:spacing w:before="60" w:after="60"/>
              <w:rPr>
                <w:sz w:val="20"/>
                <w:szCs w:val="20"/>
              </w:rPr>
            </w:pPr>
          </w:p>
        </w:tc>
      </w:tr>
      <w:tr w:rsidR="00D1237C" w:rsidRPr="00D1237C" w14:paraId="566CDD57" w14:textId="77777777" w:rsidTr="00D1237C">
        <w:tc>
          <w:tcPr>
            <w:tcW w:w="846" w:type="dxa"/>
          </w:tcPr>
          <w:p w14:paraId="6C097EB6" w14:textId="4B779274" w:rsidR="00D1237C" w:rsidRPr="00D1237C" w:rsidRDefault="00D63563" w:rsidP="00C35215">
            <w:pPr>
              <w:spacing w:before="60" w:after="60"/>
              <w:jc w:val="center"/>
              <w:rPr>
                <w:sz w:val="20"/>
                <w:szCs w:val="20"/>
              </w:rPr>
            </w:pPr>
            <w:r>
              <w:rPr>
                <w:sz w:val="20"/>
                <w:szCs w:val="20"/>
              </w:rPr>
              <w:t>4</w:t>
            </w:r>
          </w:p>
        </w:tc>
        <w:tc>
          <w:tcPr>
            <w:tcW w:w="5387" w:type="dxa"/>
          </w:tcPr>
          <w:p w14:paraId="4360AB9A" w14:textId="3183BD23" w:rsidR="00D1237C" w:rsidRDefault="004766B7" w:rsidP="00C35215">
            <w:pPr>
              <w:spacing w:before="60" w:after="60"/>
              <w:rPr>
                <w:sz w:val="20"/>
                <w:szCs w:val="20"/>
              </w:rPr>
            </w:pPr>
            <w:r>
              <w:rPr>
                <w:sz w:val="20"/>
                <w:szCs w:val="20"/>
              </w:rPr>
              <w:t>Are any</w:t>
            </w:r>
            <w:r w:rsidR="00D63563">
              <w:rPr>
                <w:sz w:val="20"/>
                <w:szCs w:val="20"/>
              </w:rPr>
              <w:t xml:space="preserve"> other documents </w:t>
            </w:r>
            <w:proofErr w:type="gramStart"/>
            <w:r w:rsidR="00D63563">
              <w:rPr>
                <w:sz w:val="20"/>
                <w:szCs w:val="20"/>
              </w:rPr>
              <w:t>are</w:t>
            </w:r>
            <w:proofErr w:type="gramEnd"/>
            <w:r w:rsidR="00D63563">
              <w:rPr>
                <w:sz w:val="20"/>
                <w:szCs w:val="20"/>
              </w:rPr>
              <w:t xml:space="preserve"> </w:t>
            </w:r>
            <w:r w:rsidR="00FB744B">
              <w:rPr>
                <w:sz w:val="20"/>
                <w:szCs w:val="20"/>
              </w:rPr>
              <w:t>to be used as a basis for this document? (i.e., normative references)</w:t>
            </w:r>
          </w:p>
          <w:p w14:paraId="434F0294" w14:textId="7C932DF3" w:rsidR="00F92A1B" w:rsidRPr="00D1237C" w:rsidRDefault="00F92A1B" w:rsidP="00C35215">
            <w:pPr>
              <w:spacing w:before="60" w:after="60"/>
              <w:rPr>
                <w:sz w:val="20"/>
                <w:szCs w:val="20"/>
              </w:rPr>
            </w:pPr>
            <w:r>
              <w:rPr>
                <w:sz w:val="20"/>
                <w:szCs w:val="20"/>
              </w:rPr>
              <w:t xml:space="preserve">Add </w:t>
            </w:r>
            <w:r w:rsidR="002D6A98">
              <w:rPr>
                <w:sz w:val="20"/>
                <w:szCs w:val="20"/>
              </w:rPr>
              <w:t xml:space="preserve">to </w:t>
            </w:r>
            <w:r>
              <w:rPr>
                <w:sz w:val="20"/>
                <w:szCs w:val="20"/>
              </w:rPr>
              <w:t xml:space="preserve">the list </w:t>
            </w:r>
            <w:r w:rsidR="002D6A98">
              <w:rPr>
                <w:sz w:val="20"/>
                <w:szCs w:val="20"/>
              </w:rPr>
              <w:t>in</w:t>
            </w:r>
            <w:r>
              <w:rPr>
                <w:sz w:val="20"/>
                <w:szCs w:val="20"/>
              </w:rPr>
              <w:t xml:space="preserve"> Appendix A </w:t>
            </w:r>
          </w:p>
        </w:tc>
        <w:tc>
          <w:tcPr>
            <w:tcW w:w="3117" w:type="dxa"/>
          </w:tcPr>
          <w:p w14:paraId="4922C859" w14:textId="77777777" w:rsidR="00D1237C" w:rsidRPr="00D1237C" w:rsidRDefault="00D1237C" w:rsidP="00C35215">
            <w:pPr>
              <w:spacing w:before="60" w:after="60"/>
              <w:rPr>
                <w:sz w:val="20"/>
                <w:szCs w:val="20"/>
              </w:rPr>
            </w:pPr>
          </w:p>
        </w:tc>
      </w:tr>
      <w:tr w:rsidR="00D1237C" w:rsidRPr="00D1237C" w14:paraId="7F048B14" w14:textId="77777777" w:rsidTr="00D1237C">
        <w:tc>
          <w:tcPr>
            <w:tcW w:w="846" w:type="dxa"/>
          </w:tcPr>
          <w:p w14:paraId="297438BC" w14:textId="2F93851F" w:rsidR="00D1237C" w:rsidRPr="00D1237C" w:rsidRDefault="00950316" w:rsidP="0081048F">
            <w:pPr>
              <w:spacing w:before="60" w:after="60"/>
              <w:jc w:val="center"/>
              <w:rPr>
                <w:sz w:val="20"/>
                <w:szCs w:val="20"/>
              </w:rPr>
            </w:pPr>
            <w:r>
              <w:rPr>
                <w:sz w:val="20"/>
                <w:szCs w:val="20"/>
              </w:rPr>
              <w:t>5</w:t>
            </w:r>
          </w:p>
        </w:tc>
        <w:tc>
          <w:tcPr>
            <w:tcW w:w="5387" w:type="dxa"/>
          </w:tcPr>
          <w:p w14:paraId="42AA0B50" w14:textId="7744B6AF" w:rsidR="00D1237C" w:rsidRDefault="0081048F" w:rsidP="0081048F">
            <w:pPr>
              <w:spacing w:before="60" w:after="60"/>
              <w:rPr>
                <w:sz w:val="20"/>
                <w:szCs w:val="20"/>
              </w:rPr>
            </w:pPr>
            <w:r w:rsidRPr="0081048F">
              <w:rPr>
                <w:sz w:val="20"/>
                <w:szCs w:val="20"/>
              </w:rPr>
              <w:t>Do we want to add any use case</w:t>
            </w:r>
            <w:r w:rsidR="002D6A98">
              <w:rPr>
                <w:sz w:val="20"/>
                <w:szCs w:val="20"/>
              </w:rPr>
              <w:t xml:space="preserve"> or example</w:t>
            </w:r>
            <w:r w:rsidRPr="0081048F">
              <w:rPr>
                <w:sz w:val="20"/>
                <w:szCs w:val="20"/>
              </w:rPr>
              <w:t xml:space="preserve"> material in this document?</w:t>
            </w:r>
          </w:p>
          <w:p w14:paraId="6AB14DE0" w14:textId="17D0B4BB" w:rsidR="00A90657" w:rsidRPr="00D1237C" w:rsidRDefault="008C4610" w:rsidP="0081048F">
            <w:pPr>
              <w:spacing w:before="60" w:after="60"/>
              <w:rPr>
                <w:sz w:val="20"/>
                <w:szCs w:val="20"/>
              </w:rPr>
            </w:pPr>
            <w:r>
              <w:rPr>
                <w:sz w:val="20"/>
                <w:szCs w:val="20"/>
              </w:rPr>
              <w:t xml:space="preserve">Q: Should </w:t>
            </w:r>
            <w:r w:rsidR="002D6A98">
              <w:rPr>
                <w:sz w:val="20"/>
                <w:szCs w:val="20"/>
              </w:rPr>
              <w:t>examples</w:t>
            </w:r>
            <w:r>
              <w:rPr>
                <w:sz w:val="20"/>
                <w:szCs w:val="20"/>
              </w:rPr>
              <w:t xml:space="preserve"> be Appendices or main text?</w:t>
            </w:r>
          </w:p>
        </w:tc>
        <w:tc>
          <w:tcPr>
            <w:tcW w:w="3117" w:type="dxa"/>
          </w:tcPr>
          <w:p w14:paraId="2F057274" w14:textId="77777777" w:rsidR="00D1237C" w:rsidRPr="00D1237C" w:rsidRDefault="00D1237C" w:rsidP="0081048F">
            <w:pPr>
              <w:spacing w:before="60" w:after="60"/>
              <w:rPr>
                <w:sz w:val="20"/>
                <w:szCs w:val="20"/>
              </w:rPr>
            </w:pPr>
          </w:p>
        </w:tc>
      </w:tr>
      <w:tr w:rsidR="00F92A1B" w:rsidRPr="00D1237C" w14:paraId="59959B7E" w14:textId="77777777" w:rsidTr="00D1237C">
        <w:tc>
          <w:tcPr>
            <w:tcW w:w="846" w:type="dxa"/>
          </w:tcPr>
          <w:p w14:paraId="70297BC5" w14:textId="64C3F9E9" w:rsidR="00F92A1B" w:rsidRPr="00D1237C" w:rsidRDefault="00E83262" w:rsidP="00C35215">
            <w:pPr>
              <w:spacing w:before="60" w:after="60"/>
              <w:jc w:val="center"/>
              <w:rPr>
                <w:sz w:val="20"/>
                <w:szCs w:val="20"/>
              </w:rPr>
            </w:pPr>
            <w:r>
              <w:rPr>
                <w:sz w:val="20"/>
                <w:szCs w:val="20"/>
              </w:rPr>
              <w:t>6</w:t>
            </w:r>
          </w:p>
        </w:tc>
        <w:tc>
          <w:tcPr>
            <w:tcW w:w="5387" w:type="dxa"/>
          </w:tcPr>
          <w:p w14:paraId="71CE9352" w14:textId="7692D5AF" w:rsidR="00F92A1B" w:rsidRDefault="00FA1FCE" w:rsidP="00C35215">
            <w:pPr>
              <w:spacing w:before="60" w:after="60"/>
              <w:rPr>
                <w:sz w:val="20"/>
                <w:szCs w:val="20"/>
              </w:rPr>
            </w:pPr>
            <w:r>
              <w:rPr>
                <w:sz w:val="20"/>
                <w:szCs w:val="20"/>
              </w:rPr>
              <w:t>Q: Are we developing a</w:t>
            </w:r>
            <w:r w:rsidR="00381801">
              <w:rPr>
                <w:sz w:val="20"/>
                <w:szCs w:val="20"/>
              </w:rPr>
              <w:t xml:space="preserve"> specific</w:t>
            </w:r>
            <w:r>
              <w:rPr>
                <w:sz w:val="20"/>
                <w:szCs w:val="20"/>
              </w:rPr>
              <w:t xml:space="preserve"> </w:t>
            </w:r>
            <w:r w:rsidR="006469C6">
              <w:rPr>
                <w:sz w:val="20"/>
                <w:szCs w:val="20"/>
              </w:rPr>
              <w:t>lightweight</w:t>
            </w:r>
            <w:r w:rsidR="006469C6">
              <w:rPr>
                <w:sz w:val="20"/>
                <w:szCs w:val="20"/>
              </w:rPr>
              <w:t xml:space="preserve"> </w:t>
            </w:r>
            <w:r w:rsidR="00381801">
              <w:rPr>
                <w:sz w:val="20"/>
                <w:szCs w:val="20"/>
              </w:rPr>
              <w:t>“Data Schema</w:t>
            </w:r>
            <w:r w:rsidR="006B1F2B">
              <w:rPr>
                <w:sz w:val="20"/>
                <w:szCs w:val="20"/>
              </w:rPr>
              <w:t>”</w:t>
            </w:r>
            <w:r w:rsidR="00496E72">
              <w:rPr>
                <w:sz w:val="20"/>
                <w:szCs w:val="20"/>
              </w:rPr>
              <w:t xml:space="preserve">, </w:t>
            </w:r>
            <w:r w:rsidR="00381801">
              <w:rPr>
                <w:sz w:val="20"/>
                <w:szCs w:val="20"/>
              </w:rPr>
              <w:t xml:space="preserve">as defined in section </w:t>
            </w:r>
            <w:r w:rsidR="00670CDA">
              <w:rPr>
                <w:sz w:val="20"/>
                <w:szCs w:val="20"/>
              </w:rPr>
              <w:t xml:space="preserve">4.12 of </w:t>
            </w:r>
            <w:r w:rsidR="00496E72">
              <w:rPr>
                <w:sz w:val="20"/>
                <w:szCs w:val="20"/>
              </w:rPr>
              <w:t xml:space="preserve">W3C </w:t>
            </w:r>
            <w:r w:rsidR="00670CDA">
              <w:rPr>
                <w:sz w:val="20"/>
                <w:szCs w:val="20"/>
              </w:rPr>
              <w:t>Data Model 2.0 ?</w:t>
            </w:r>
          </w:p>
          <w:p w14:paraId="027E1CCC" w14:textId="25A916A4" w:rsidR="00670CDA" w:rsidRPr="00D1237C" w:rsidRDefault="00670CDA" w:rsidP="00C35215">
            <w:pPr>
              <w:spacing w:before="60" w:after="60"/>
              <w:rPr>
                <w:sz w:val="20"/>
                <w:szCs w:val="20"/>
              </w:rPr>
            </w:pPr>
            <w:r>
              <w:rPr>
                <w:sz w:val="20"/>
                <w:szCs w:val="20"/>
              </w:rPr>
              <w:t xml:space="preserve">Or </w:t>
            </w:r>
            <w:r w:rsidR="00691003">
              <w:rPr>
                <w:sz w:val="20"/>
                <w:szCs w:val="20"/>
              </w:rPr>
              <w:t>is there more to our standard than that?</w:t>
            </w:r>
          </w:p>
        </w:tc>
        <w:tc>
          <w:tcPr>
            <w:tcW w:w="3117" w:type="dxa"/>
          </w:tcPr>
          <w:p w14:paraId="3B23703D" w14:textId="77777777" w:rsidR="00F92A1B" w:rsidRPr="00D1237C" w:rsidRDefault="00F92A1B" w:rsidP="00C35215">
            <w:pPr>
              <w:spacing w:before="60" w:after="60"/>
              <w:rPr>
                <w:sz w:val="20"/>
                <w:szCs w:val="20"/>
              </w:rPr>
            </w:pPr>
          </w:p>
        </w:tc>
      </w:tr>
      <w:tr w:rsidR="00F92A1B" w:rsidRPr="00D1237C" w14:paraId="1D8543BB" w14:textId="77777777" w:rsidTr="00D1237C">
        <w:tc>
          <w:tcPr>
            <w:tcW w:w="846" w:type="dxa"/>
          </w:tcPr>
          <w:p w14:paraId="11BB0C62" w14:textId="62D654F0" w:rsidR="00F92A1B" w:rsidRPr="00D1237C" w:rsidRDefault="00691003" w:rsidP="005B63C1">
            <w:pPr>
              <w:spacing w:before="60" w:after="60"/>
              <w:jc w:val="center"/>
              <w:rPr>
                <w:sz w:val="20"/>
                <w:szCs w:val="20"/>
              </w:rPr>
            </w:pPr>
            <w:r>
              <w:rPr>
                <w:sz w:val="20"/>
                <w:szCs w:val="20"/>
              </w:rPr>
              <w:t>7</w:t>
            </w:r>
          </w:p>
        </w:tc>
        <w:tc>
          <w:tcPr>
            <w:tcW w:w="5387" w:type="dxa"/>
          </w:tcPr>
          <w:p w14:paraId="2D92E9B6" w14:textId="77777777" w:rsidR="008B769F" w:rsidRDefault="006B1F2B" w:rsidP="005B63C1">
            <w:pPr>
              <w:spacing w:before="60" w:after="60"/>
              <w:rPr>
                <w:sz w:val="20"/>
                <w:szCs w:val="20"/>
              </w:rPr>
            </w:pPr>
            <w:r w:rsidRPr="005B63C1">
              <w:rPr>
                <w:sz w:val="20"/>
                <w:szCs w:val="20"/>
              </w:rPr>
              <w:t xml:space="preserve">Q: What does “process” in the LVCSP </w:t>
            </w:r>
            <w:r w:rsidR="00781E88" w:rsidRPr="005B63C1">
              <w:rPr>
                <w:sz w:val="20"/>
                <w:szCs w:val="20"/>
              </w:rPr>
              <w:t xml:space="preserve">title refer to?  </w:t>
            </w:r>
          </w:p>
          <w:p w14:paraId="4FD6D388" w14:textId="70EF761B" w:rsidR="00F92A1B" w:rsidRPr="00D1237C" w:rsidRDefault="00781E88" w:rsidP="005B63C1">
            <w:pPr>
              <w:spacing w:before="60" w:after="60"/>
              <w:rPr>
                <w:sz w:val="20"/>
                <w:szCs w:val="20"/>
              </w:rPr>
            </w:pPr>
            <w:r w:rsidRPr="005B63C1">
              <w:rPr>
                <w:sz w:val="20"/>
                <w:szCs w:val="20"/>
              </w:rPr>
              <w:t>What do we need to describe in the standard for this?</w:t>
            </w:r>
            <w:r w:rsidR="005B63C1" w:rsidRPr="005B63C1">
              <w:rPr>
                <w:sz w:val="24"/>
                <w:szCs w:val="24"/>
              </w:rPr>
              <w:t xml:space="preserve"> </w:t>
            </w:r>
            <w:r w:rsidR="005B63C1" w:rsidRPr="005B63C1">
              <w:rPr>
                <w:sz w:val="20"/>
                <w:szCs w:val="20"/>
              </w:rPr>
              <w:t>Do we want a section on the “process” component of LVCSP?</w:t>
            </w:r>
          </w:p>
        </w:tc>
        <w:tc>
          <w:tcPr>
            <w:tcW w:w="3117" w:type="dxa"/>
          </w:tcPr>
          <w:p w14:paraId="7F7DF0A1" w14:textId="77777777" w:rsidR="00F92A1B" w:rsidRPr="00D1237C" w:rsidRDefault="00F92A1B" w:rsidP="005B63C1">
            <w:pPr>
              <w:spacing w:before="60" w:after="60"/>
              <w:rPr>
                <w:sz w:val="20"/>
                <w:szCs w:val="20"/>
              </w:rPr>
            </w:pPr>
          </w:p>
        </w:tc>
      </w:tr>
      <w:tr w:rsidR="00F92A1B" w:rsidRPr="00D1237C" w14:paraId="754C7210" w14:textId="77777777" w:rsidTr="00D1237C">
        <w:tc>
          <w:tcPr>
            <w:tcW w:w="846" w:type="dxa"/>
          </w:tcPr>
          <w:p w14:paraId="32791919" w14:textId="2072B2B2" w:rsidR="00F92A1B" w:rsidRPr="00D1237C" w:rsidRDefault="0054413E" w:rsidP="00C35215">
            <w:pPr>
              <w:spacing w:before="60" w:after="60"/>
              <w:jc w:val="center"/>
              <w:rPr>
                <w:sz w:val="20"/>
                <w:szCs w:val="20"/>
              </w:rPr>
            </w:pPr>
            <w:r>
              <w:rPr>
                <w:sz w:val="20"/>
                <w:szCs w:val="20"/>
              </w:rPr>
              <w:t>8</w:t>
            </w:r>
          </w:p>
        </w:tc>
        <w:tc>
          <w:tcPr>
            <w:tcW w:w="5387" w:type="dxa"/>
          </w:tcPr>
          <w:p w14:paraId="6AC49CE9" w14:textId="15917A6C" w:rsidR="00F92A1B" w:rsidRPr="00D1237C" w:rsidRDefault="00403299" w:rsidP="00C35215">
            <w:pPr>
              <w:spacing w:before="60" w:after="60"/>
              <w:rPr>
                <w:sz w:val="20"/>
                <w:szCs w:val="20"/>
              </w:rPr>
            </w:pPr>
            <w:r>
              <w:rPr>
                <w:sz w:val="20"/>
                <w:szCs w:val="20"/>
              </w:rPr>
              <w:t>The template uses “optional” and “required section</w:t>
            </w:r>
            <w:r w:rsidR="004908A2">
              <w:rPr>
                <w:sz w:val="20"/>
                <w:szCs w:val="20"/>
              </w:rPr>
              <w:t>.</w:t>
            </w:r>
            <w:r>
              <w:rPr>
                <w:sz w:val="20"/>
                <w:szCs w:val="20"/>
              </w:rPr>
              <w:t>”</w:t>
            </w:r>
            <w:r w:rsidR="004908A2">
              <w:rPr>
                <w:sz w:val="20"/>
                <w:szCs w:val="20"/>
              </w:rPr>
              <w:t xml:space="preserve"> It is </w:t>
            </w:r>
            <w:r w:rsidR="00F45642">
              <w:rPr>
                <w:sz w:val="20"/>
                <w:szCs w:val="20"/>
              </w:rPr>
              <w:t>assumed that only Required Sections can be normative.</w:t>
            </w:r>
            <w:r w:rsidR="00516B53">
              <w:rPr>
                <w:sz w:val="20"/>
                <w:szCs w:val="20"/>
              </w:rPr>
              <w:t xml:space="preserve"> </w:t>
            </w:r>
          </w:p>
        </w:tc>
        <w:tc>
          <w:tcPr>
            <w:tcW w:w="3117" w:type="dxa"/>
          </w:tcPr>
          <w:p w14:paraId="13C485C4" w14:textId="77777777" w:rsidR="00F92A1B" w:rsidRPr="00D1237C" w:rsidRDefault="00F92A1B" w:rsidP="00C35215">
            <w:pPr>
              <w:spacing w:before="60" w:after="60"/>
              <w:rPr>
                <w:sz w:val="20"/>
                <w:szCs w:val="20"/>
              </w:rPr>
            </w:pPr>
          </w:p>
        </w:tc>
      </w:tr>
      <w:tr w:rsidR="00F92A1B" w:rsidRPr="00D1237C" w14:paraId="7207CCED" w14:textId="77777777" w:rsidTr="00D1237C">
        <w:tc>
          <w:tcPr>
            <w:tcW w:w="846" w:type="dxa"/>
          </w:tcPr>
          <w:p w14:paraId="181AD622" w14:textId="77777777" w:rsidR="00F92A1B" w:rsidRPr="00D1237C" w:rsidRDefault="00F92A1B" w:rsidP="00C35215">
            <w:pPr>
              <w:spacing w:before="60" w:after="60"/>
              <w:jc w:val="center"/>
              <w:rPr>
                <w:sz w:val="20"/>
                <w:szCs w:val="20"/>
              </w:rPr>
            </w:pPr>
          </w:p>
        </w:tc>
        <w:tc>
          <w:tcPr>
            <w:tcW w:w="5387" w:type="dxa"/>
          </w:tcPr>
          <w:p w14:paraId="589599DC" w14:textId="77777777" w:rsidR="00F92A1B" w:rsidRPr="00D1237C" w:rsidRDefault="00F92A1B" w:rsidP="00C35215">
            <w:pPr>
              <w:spacing w:before="60" w:after="60"/>
              <w:rPr>
                <w:sz w:val="20"/>
                <w:szCs w:val="20"/>
              </w:rPr>
            </w:pPr>
          </w:p>
        </w:tc>
        <w:tc>
          <w:tcPr>
            <w:tcW w:w="3117" w:type="dxa"/>
          </w:tcPr>
          <w:p w14:paraId="7E3C8002" w14:textId="77777777" w:rsidR="00F92A1B" w:rsidRPr="00D1237C" w:rsidRDefault="00F92A1B" w:rsidP="00C35215">
            <w:pPr>
              <w:spacing w:before="60" w:after="60"/>
              <w:rPr>
                <w:sz w:val="20"/>
                <w:szCs w:val="20"/>
              </w:rPr>
            </w:pPr>
          </w:p>
        </w:tc>
      </w:tr>
    </w:tbl>
    <w:p w14:paraId="55C417AE" w14:textId="77777777" w:rsidR="00D1237C" w:rsidRDefault="00D1237C">
      <w:pPr>
        <w:rPr>
          <w:sz w:val="24"/>
          <w:szCs w:val="24"/>
        </w:rPr>
      </w:pPr>
    </w:p>
    <w:p w14:paraId="56A1AEF8" w14:textId="77777777" w:rsidR="001642E0" w:rsidRDefault="001642E0">
      <w:pPr>
        <w:rPr>
          <w:rFonts w:ascii="Liberation Sans" w:hAnsi="Liberation Sans" w:cs="Liberation Sans"/>
          <w:b/>
          <w:bCs/>
          <w:sz w:val="24"/>
          <w:szCs w:val="24"/>
        </w:rPr>
      </w:pPr>
      <w:r>
        <w:rPr>
          <w:rFonts w:ascii="Liberation Sans" w:hAnsi="Liberation Sans" w:cs="Liberation Sans"/>
          <w:b/>
          <w:bCs/>
          <w:sz w:val="24"/>
          <w:szCs w:val="24"/>
        </w:rPr>
        <w:br w:type="page"/>
      </w:r>
    </w:p>
    <w:p w14:paraId="5C5B4EB4" w14:textId="59240A08" w:rsidR="00E110FB" w:rsidRPr="00E2483C" w:rsidRDefault="00E110FB">
      <w:pPr>
        <w:rPr>
          <w:rFonts w:ascii="Liberation Sans" w:hAnsi="Liberation Sans" w:cs="Liberation Sans"/>
          <w:b/>
          <w:bCs/>
          <w:sz w:val="24"/>
          <w:szCs w:val="24"/>
        </w:rPr>
      </w:pPr>
      <w:r w:rsidRPr="00E2483C">
        <w:rPr>
          <w:rFonts w:ascii="Liberation Sans" w:hAnsi="Liberation Sans" w:cs="Liberation Sans"/>
          <w:b/>
          <w:bCs/>
          <w:sz w:val="24"/>
          <w:szCs w:val="24"/>
        </w:rPr>
        <w:lastRenderedPageBreak/>
        <w:t>Abstract</w:t>
      </w:r>
      <w:r w:rsidR="00316C8B">
        <w:rPr>
          <w:rFonts w:ascii="Liberation Sans" w:hAnsi="Liberation Sans" w:cs="Liberation Sans"/>
          <w:b/>
          <w:bCs/>
          <w:sz w:val="24"/>
          <w:szCs w:val="24"/>
        </w:rPr>
        <w:t xml:space="preserve"> (from the template)</w:t>
      </w:r>
    </w:p>
    <w:p w14:paraId="7BD4B96B" w14:textId="77777777" w:rsidR="00E110FB" w:rsidRPr="00E2483C" w:rsidRDefault="00E110FB" w:rsidP="00E110FB">
      <w:pPr>
        <w:pStyle w:val="Abstract"/>
        <w:rPr>
          <w:rFonts w:cs="Liberation Sans"/>
          <w:sz w:val="24"/>
          <w:szCs w:val="24"/>
        </w:rPr>
      </w:pPr>
      <w:r w:rsidRPr="00E2483C">
        <w:rPr>
          <w:rFonts w:cs="Liberation Sans"/>
          <w:sz w:val="24"/>
          <w:szCs w:val="24"/>
        </w:rPr>
        <w:t>This document defines a lightweight identity credential schema, based on the W3C Verifiable Credential (VC) standard, to enable individuals (VC subjects) to share their verified identity attestations across different platforms and services. The format is referred to as the "Lightweight Verifiable Credential Schema" and is abbreviated as LVCS.</w:t>
      </w:r>
    </w:p>
    <w:p w14:paraId="6320D416" w14:textId="1072ABEE" w:rsidR="001642E0" w:rsidRDefault="001642E0" w:rsidP="00626E10">
      <w:pPr>
        <w:rPr>
          <w:rFonts w:ascii="Liberation Sans" w:hAnsi="Liberation Sans" w:cs="Liberation Sans"/>
          <w:sz w:val="24"/>
          <w:szCs w:val="24"/>
        </w:rPr>
      </w:pPr>
    </w:p>
    <w:p w14:paraId="17283022" w14:textId="77777777" w:rsidR="001642E0" w:rsidRPr="00E2483C" w:rsidRDefault="001642E0" w:rsidP="00E110FB">
      <w:pPr>
        <w:spacing w:after="240" w:line="240" w:lineRule="auto"/>
        <w:rPr>
          <w:rFonts w:ascii="Liberation Sans" w:hAnsi="Liberation Sans" w:cs="Liberation Sans"/>
          <w:sz w:val="24"/>
          <w:szCs w:val="24"/>
        </w:rPr>
      </w:pPr>
    </w:p>
    <w:p w14:paraId="7FB69DBE" w14:textId="77777777" w:rsidR="00E110FB" w:rsidRDefault="00E110FB" w:rsidP="008704E7">
      <w:pPr>
        <w:pStyle w:val="TOC1"/>
      </w:pPr>
      <w:r>
        <w:t>1</w:t>
      </w:r>
      <w:r>
        <w:tab/>
        <w:t>Introduction</w:t>
      </w:r>
      <w:r>
        <w:tab/>
        <w:t>4</w:t>
      </w:r>
    </w:p>
    <w:p w14:paraId="627E384B" w14:textId="209C3D8D" w:rsidR="00086631" w:rsidRDefault="00DE45D8" w:rsidP="008704E7">
      <w:pPr>
        <w:pStyle w:val="TOC1"/>
      </w:pPr>
      <w:r>
        <w:t>Inf</w:t>
      </w:r>
      <w:r w:rsidR="00086631">
        <w:t>ormative</w:t>
      </w:r>
    </w:p>
    <w:p w14:paraId="1BCE8EAB" w14:textId="2DE5C333" w:rsidR="00E110FB" w:rsidRDefault="00E110FB" w:rsidP="008704E7">
      <w:pPr>
        <w:pStyle w:val="TOC1"/>
      </w:pPr>
      <w:r>
        <w:t>1.1 Changes from earlier Versions</w:t>
      </w:r>
      <w:r>
        <w:tab/>
        <w:t>4</w:t>
      </w:r>
    </w:p>
    <w:p w14:paraId="061BA8E6" w14:textId="30549506" w:rsidR="003D0AF1" w:rsidRDefault="00E110FB" w:rsidP="008704E7">
      <w:pPr>
        <w:pStyle w:val="TOC1"/>
      </w:pPr>
      <w:r>
        <w:t>1.2 Glossary</w:t>
      </w:r>
      <w:r>
        <w:tab/>
        <w:t>4</w:t>
      </w:r>
    </w:p>
    <w:p w14:paraId="6E0F2822" w14:textId="00DF0050" w:rsidR="00E110FB" w:rsidRDefault="00E110FB" w:rsidP="008704E7">
      <w:pPr>
        <w:pStyle w:val="TOC1"/>
      </w:pPr>
      <w:r>
        <w:t>1.2.1 Definitions of terms</w:t>
      </w:r>
      <w:r>
        <w:tab/>
        <w:t>4</w:t>
      </w:r>
    </w:p>
    <w:p w14:paraId="56838248" w14:textId="77777777" w:rsidR="00E110FB" w:rsidRDefault="00E110FB" w:rsidP="008704E7">
      <w:pPr>
        <w:pStyle w:val="TOC1"/>
      </w:pPr>
      <w:r>
        <w:t>1.2.2 Acronyms and abbreviations</w:t>
      </w:r>
      <w:r>
        <w:tab/>
        <w:t>4</w:t>
      </w:r>
    </w:p>
    <w:p w14:paraId="0E29ED95" w14:textId="77777777" w:rsidR="00E110FB" w:rsidRDefault="00E110FB" w:rsidP="008704E7">
      <w:pPr>
        <w:pStyle w:val="TOC1"/>
      </w:pPr>
      <w:r>
        <w:t>1.2.3 Document conventions</w:t>
      </w:r>
      <w:r>
        <w:tab/>
        <w:t>4</w:t>
      </w:r>
    </w:p>
    <w:p w14:paraId="798C3668" w14:textId="7322B1A7" w:rsidR="00E110FB" w:rsidRDefault="00E110FB" w:rsidP="008704E7">
      <w:pPr>
        <w:pStyle w:val="TOC1"/>
      </w:pPr>
      <w:r>
        <w:t>2</w:t>
      </w:r>
      <w:r>
        <w:tab/>
      </w:r>
      <w:r w:rsidR="00413934">
        <w:t>Overview</w:t>
      </w:r>
      <w:r>
        <w:tab/>
        <w:t>5</w:t>
      </w:r>
    </w:p>
    <w:p w14:paraId="7612D1C3" w14:textId="14F2680A" w:rsidR="00086631" w:rsidRDefault="00DE45D8" w:rsidP="008704E7">
      <w:pPr>
        <w:pStyle w:val="TOC1"/>
      </w:pPr>
      <w:r>
        <w:t>Inf</w:t>
      </w:r>
      <w:r w:rsidR="00086631">
        <w:t>o</w:t>
      </w:r>
      <w:r w:rsidR="00555145">
        <w:t>rmative</w:t>
      </w:r>
    </w:p>
    <w:p w14:paraId="1310265A" w14:textId="3FF6B1E1" w:rsidR="00E110FB" w:rsidRDefault="00E110FB" w:rsidP="008704E7">
      <w:pPr>
        <w:pStyle w:val="TOC1"/>
      </w:pPr>
      <w:r>
        <w:t xml:space="preserve">2.1 </w:t>
      </w:r>
      <w:r w:rsidR="00E23982">
        <w:t xml:space="preserve">What is a </w:t>
      </w:r>
      <w:r w:rsidR="00C80495">
        <w:t>l</w:t>
      </w:r>
      <w:r w:rsidR="00E23982">
        <w:t xml:space="preserve">ightweight </w:t>
      </w:r>
      <w:r w:rsidR="00A73B62">
        <w:t>v</w:t>
      </w:r>
      <w:r w:rsidR="00E23982">
        <w:t xml:space="preserve">erified </w:t>
      </w:r>
      <w:r w:rsidR="00A73B62">
        <w:t>c</w:t>
      </w:r>
      <w:r w:rsidR="00E23982">
        <w:t>redential?</w:t>
      </w:r>
      <w:r>
        <w:tab/>
        <w:t>5</w:t>
      </w:r>
    </w:p>
    <w:p w14:paraId="5DC97856" w14:textId="56DE2521" w:rsidR="00B40869" w:rsidRDefault="00B40869" w:rsidP="008704E7">
      <w:pPr>
        <w:pStyle w:val="TOC1"/>
      </w:pPr>
      <w:r>
        <w:t xml:space="preserve">2.2 </w:t>
      </w:r>
      <w:r w:rsidR="00153AF6">
        <w:t xml:space="preserve">The </w:t>
      </w:r>
      <w:r w:rsidR="00A73B62">
        <w:t>d</w:t>
      </w:r>
      <w:r w:rsidR="00CC0393">
        <w:t xml:space="preserve">istributed </w:t>
      </w:r>
      <w:r w:rsidR="00153AF6">
        <w:t>i</w:t>
      </w:r>
      <w:r w:rsidR="00CC0393">
        <w:t xml:space="preserve">dentity </w:t>
      </w:r>
      <w:r w:rsidR="00153AF6">
        <w:t>e</w:t>
      </w:r>
      <w:r w:rsidR="00CC0393">
        <w:t>cosystem</w:t>
      </w:r>
      <w:r>
        <w:tab/>
        <w:t>5</w:t>
      </w:r>
    </w:p>
    <w:p w14:paraId="540A297D" w14:textId="10E1F314" w:rsidR="0033120E" w:rsidRDefault="0033120E" w:rsidP="008704E7">
      <w:pPr>
        <w:pStyle w:val="TOC1"/>
      </w:pPr>
      <w:r>
        <w:t xml:space="preserve">2.3 </w:t>
      </w:r>
      <w:r w:rsidR="00343D71">
        <w:t xml:space="preserve">Motivations and </w:t>
      </w:r>
      <w:r w:rsidR="001B1715">
        <w:t>purpose</w:t>
      </w:r>
      <w:r>
        <w:tab/>
        <w:t>5</w:t>
      </w:r>
    </w:p>
    <w:p w14:paraId="5B9E4834" w14:textId="7856FF0D" w:rsidR="00E110FB" w:rsidRDefault="00E110FB" w:rsidP="008704E7">
      <w:pPr>
        <w:pStyle w:val="TOC1"/>
      </w:pPr>
      <w:r>
        <w:t>3</w:t>
      </w:r>
      <w:r>
        <w:tab/>
      </w:r>
      <w:r w:rsidR="00494AC7">
        <w:t xml:space="preserve">Lightweight </w:t>
      </w:r>
      <w:r w:rsidR="00021CC5">
        <w:t xml:space="preserve">VC </w:t>
      </w:r>
      <w:r w:rsidR="00A73B62">
        <w:t>d</w:t>
      </w:r>
      <w:r w:rsidR="00387543">
        <w:t xml:space="preserve">ata </w:t>
      </w:r>
      <w:r w:rsidR="00A73B62">
        <w:t>m</w:t>
      </w:r>
      <w:r w:rsidR="00387543">
        <w:t>odel</w:t>
      </w:r>
      <w:r>
        <w:tab/>
        <w:t>5</w:t>
      </w:r>
    </w:p>
    <w:p w14:paraId="0FCF85D7" w14:textId="687D917C" w:rsidR="00DE45D8" w:rsidRDefault="00853AD3" w:rsidP="008704E7">
      <w:pPr>
        <w:pStyle w:val="TOC1"/>
      </w:pPr>
      <w:r>
        <w:t>Inf</w:t>
      </w:r>
      <w:r w:rsidR="007866D4">
        <w:t>ormative</w:t>
      </w:r>
    </w:p>
    <w:p w14:paraId="6244E947" w14:textId="328E152F" w:rsidR="00E110FB" w:rsidRDefault="00E110FB" w:rsidP="008704E7">
      <w:pPr>
        <w:pStyle w:val="TOC1"/>
      </w:pPr>
      <w:r>
        <w:t xml:space="preserve">3.1 </w:t>
      </w:r>
      <w:r w:rsidR="00021CC5">
        <w:t>Core</w:t>
      </w:r>
      <w:r w:rsidR="007C2865">
        <w:t xml:space="preserve"> data model</w:t>
      </w:r>
      <w:r>
        <w:tab/>
        <w:t>5</w:t>
      </w:r>
    </w:p>
    <w:p w14:paraId="7C32B4AE" w14:textId="7B488E36" w:rsidR="007C2865" w:rsidRDefault="007C2865" w:rsidP="008704E7">
      <w:pPr>
        <w:pStyle w:val="TOC1"/>
      </w:pPr>
      <w:r>
        <w:t xml:space="preserve">3.2 Differences from W3C </w:t>
      </w:r>
      <w:r w:rsidR="00494AC7">
        <w:t>data model</w:t>
      </w:r>
      <w:r>
        <w:tab/>
        <w:t>5</w:t>
      </w:r>
    </w:p>
    <w:p w14:paraId="631F37F4" w14:textId="7A02DF68" w:rsidR="00E110FB" w:rsidRDefault="00E110FB" w:rsidP="008704E7">
      <w:pPr>
        <w:pStyle w:val="TOC1"/>
      </w:pPr>
      <w:r>
        <w:t>4</w:t>
      </w:r>
      <w:r>
        <w:tab/>
      </w:r>
      <w:r w:rsidR="00E816C8">
        <w:t>Concepts</w:t>
      </w:r>
      <w:r w:rsidR="009B5B3C">
        <w:t xml:space="preserve"> and practices</w:t>
      </w:r>
      <w:r>
        <w:tab/>
        <w:t>5</w:t>
      </w:r>
    </w:p>
    <w:p w14:paraId="378D34A7" w14:textId="1408FDF3" w:rsidR="00B62044" w:rsidRDefault="00B11A2A" w:rsidP="008704E7">
      <w:pPr>
        <w:pStyle w:val="TOC1"/>
      </w:pPr>
      <w:r>
        <w:t>Normative</w:t>
      </w:r>
    </w:p>
    <w:p w14:paraId="3FB2657B" w14:textId="16C5A665" w:rsidR="00E110FB" w:rsidRDefault="00E110FB" w:rsidP="008704E7">
      <w:pPr>
        <w:pStyle w:val="TOC1"/>
      </w:pPr>
      <w:r>
        <w:t xml:space="preserve">4.1 </w:t>
      </w:r>
      <w:r w:rsidR="008142C6">
        <w:t>Basic concepts</w:t>
      </w:r>
      <w:r>
        <w:tab/>
        <w:t>5</w:t>
      </w:r>
    </w:p>
    <w:p w14:paraId="11499A89" w14:textId="4408D200" w:rsidR="008142C6" w:rsidRDefault="008142C6" w:rsidP="008704E7">
      <w:pPr>
        <w:pStyle w:val="TOC1"/>
      </w:pPr>
      <w:r>
        <w:lastRenderedPageBreak/>
        <w:t xml:space="preserve">4.2 </w:t>
      </w:r>
      <w:r w:rsidR="00791C7B">
        <w:t>Advanced</w:t>
      </w:r>
      <w:r>
        <w:t xml:space="preserve"> concepts</w:t>
      </w:r>
      <w:r>
        <w:tab/>
        <w:t>5</w:t>
      </w:r>
    </w:p>
    <w:p w14:paraId="07FFF0A5" w14:textId="44157DB2" w:rsidR="00DF0CE4" w:rsidRDefault="00EA0EE1" w:rsidP="008704E7">
      <w:pPr>
        <w:pStyle w:val="TOC1"/>
      </w:pPr>
      <w:r>
        <w:t xml:space="preserve">4.3 </w:t>
      </w:r>
      <w:r w:rsidR="00912684">
        <w:t>Guidance</w:t>
      </w:r>
      <w:r>
        <w:tab/>
        <w:t>5</w:t>
      </w:r>
    </w:p>
    <w:p w14:paraId="5CADA51D" w14:textId="71D98580" w:rsidR="00E110FB" w:rsidRDefault="00E110FB" w:rsidP="008704E7">
      <w:pPr>
        <w:pStyle w:val="TOC1"/>
      </w:pPr>
      <w:r>
        <w:t>5</w:t>
      </w:r>
      <w:r>
        <w:tab/>
      </w:r>
      <w:r w:rsidR="00356CEE">
        <w:t>Syntax</w:t>
      </w:r>
      <w:r>
        <w:tab/>
        <w:t>5</w:t>
      </w:r>
    </w:p>
    <w:p w14:paraId="66C5FECD" w14:textId="7CE0C444" w:rsidR="007866D4" w:rsidRDefault="00FA66F7" w:rsidP="008704E7">
      <w:pPr>
        <w:pStyle w:val="TOC1"/>
      </w:pPr>
      <w:r>
        <w:t>Normative</w:t>
      </w:r>
    </w:p>
    <w:p w14:paraId="69106B56" w14:textId="14E315BF" w:rsidR="00453E21" w:rsidRPr="00453E21" w:rsidRDefault="00453E21" w:rsidP="008704E7">
      <w:pPr>
        <w:pStyle w:val="TOC1"/>
      </w:pPr>
      <w:r w:rsidRPr="00453E21">
        <w:t>This section specifies how the data model is realized in JSON</w:t>
      </w:r>
    </w:p>
    <w:p w14:paraId="0CA43BE1" w14:textId="3B8B4630" w:rsidR="00E110FB" w:rsidRDefault="00E110FB" w:rsidP="008704E7">
      <w:pPr>
        <w:pStyle w:val="TOC1"/>
      </w:pPr>
      <w:r>
        <w:t xml:space="preserve">5.1 </w:t>
      </w:r>
      <w:r w:rsidR="00DB46F3">
        <w:t>JSON</w:t>
      </w:r>
      <w:r>
        <w:tab/>
        <w:t>5</w:t>
      </w:r>
    </w:p>
    <w:p w14:paraId="1DD9258F" w14:textId="7B2541A7" w:rsidR="00DB46F3" w:rsidRDefault="00DB46F3" w:rsidP="008704E7">
      <w:pPr>
        <w:pStyle w:val="TOC1"/>
      </w:pPr>
      <w:r>
        <w:t>5.</w:t>
      </w:r>
      <w:r w:rsidR="00C27A17">
        <w:t>2</w:t>
      </w:r>
      <w:r>
        <w:t xml:space="preserve"> </w:t>
      </w:r>
      <w:r w:rsidR="00400559">
        <w:t>Media types</w:t>
      </w:r>
      <w:r>
        <w:tab/>
        <w:t>5</w:t>
      </w:r>
    </w:p>
    <w:p w14:paraId="639CA13B" w14:textId="26322019" w:rsidR="00DB46F3" w:rsidRDefault="00DB46F3" w:rsidP="008704E7">
      <w:pPr>
        <w:pStyle w:val="TOC1"/>
      </w:pPr>
      <w:r>
        <w:t>5.</w:t>
      </w:r>
      <w:r w:rsidR="00400559">
        <w:t>3</w:t>
      </w:r>
      <w:r>
        <w:t xml:space="preserve"> </w:t>
      </w:r>
      <w:r w:rsidR="00400559">
        <w:t>Proof formats</w:t>
      </w:r>
      <w:r>
        <w:tab/>
        <w:t>5</w:t>
      </w:r>
    </w:p>
    <w:p w14:paraId="1003E9BD" w14:textId="5AADE6F9" w:rsidR="00E110FB" w:rsidRDefault="00E110FB" w:rsidP="008704E7">
      <w:pPr>
        <w:pStyle w:val="TOC1"/>
      </w:pPr>
      <w:r>
        <w:t>6</w:t>
      </w:r>
      <w:r>
        <w:tab/>
      </w:r>
      <w:r w:rsidR="006261CE">
        <w:t>Lightweight V</w:t>
      </w:r>
      <w:r w:rsidR="00E2483C">
        <w:t xml:space="preserve">erified </w:t>
      </w:r>
      <w:r w:rsidR="006261CE">
        <w:t>C</w:t>
      </w:r>
      <w:r w:rsidR="00E2483C">
        <w:t>redential</w:t>
      </w:r>
      <w:r w:rsidR="00524FAE">
        <w:t xml:space="preserve"> Considerations</w:t>
      </w:r>
      <w:r>
        <w:tab/>
        <w:t>5</w:t>
      </w:r>
    </w:p>
    <w:p w14:paraId="7D3C4257" w14:textId="78AF024C" w:rsidR="00490E74" w:rsidRDefault="00490E74" w:rsidP="008704E7">
      <w:pPr>
        <w:pStyle w:val="TOC1"/>
      </w:pPr>
      <w:r>
        <w:t>Informative</w:t>
      </w:r>
    </w:p>
    <w:p w14:paraId="012AAB4A" w14:textId="2D53A70C" w:rsidR="00E110FB" w:rsidRDefault="00E110FB" w:rsidP="008704E7">
      <w:pPr>
        <w:pStyle w:val="TOC1"/>
      </w:pPr>
      <w:r>
        <w:t xml:space="preserve">6.1 </w:t>
      </w:r>
      <w:r w:rsidR="00980E08">
        <w:t>Privacy</w:t>
      </w:r>
      <w:r>
        <w:tab/>
        <w:t>5</w:t>
      </w:r>
    </w:p>
    <w:p w14:paraId="5CF9EF20" w14:textId="41B400EF" w:rsidR="00E110FB" w:rsidRDefault="00E110FB" w:rsidP="008704E7">
      <w:pPr>
        <w:pStyle w:val="TOC1"/>
      </w:pPr>
      <w:r>
        <w:t xml:space="preserve">6.1.1 </w:t>
      </w:r>
      <w:r w:rsidR="00D54B26">
        <w:t>Difference</w:t>
      </w:r>
      <w:r w:rsidR="001B7324">
        <w:t>s</w:t>
      </w:r>
      <w:r w:rsidR="00D54B26">
        <w:t xml:space="preserve"> from W3C</w:t>
      </w:r>
      <w:r w:rsidR="001B7324">
        <w:t xml:space="preserve"> data model</w:t>
      </w:r>
      <w:r>
        <w:tab/>
        <w:t>5</w:t>
      </w:r>
    </w:p>
    <w:p w14:paraId="49F6D9FC" w14:textId="1AEDD215" w:rsidR="00980E08" w:rsidRDefault="00980E08" w:rsidP="008704E7">
      <w:pPr>
        <w:pStyle w:val="TOC1"/>
      </w:pPr>
      <w:r>
        <w:t>6.2 Security</w:t>
      </w:r>
      <w:r>
        <w:tab/>
        <w:t>5</w:t>
      </w:r>
    </w:p>
    <w:p w14:paraId="1E15827F" w14:textId="5B71E784" w:rsidR="00980E08" w:rsidRDefault="00980E08" w:rsidP="008704E7">
      <w:pPr>
        <w:pStyle w:val="TOC1"/>
      </w:pPr>
      <w:r>
        <w:t>6.</w:t>
      </w:r>
      <w:r w:rsidR="001B7324">
        <w:t>2</w:t>
      </w:r>
      <w:r>
        <w:t xml:space="preserve">.1 </w:t>
      </w:r>
      <w:r w:rsidR="001B7324">
        <w:t>Differences from W3C data model</w:t>
      </w:r>
      <w:r>
        <w:tab/>
        <w:t>5</w:t>
      </w:r>
    </w:p>
    <w:p w14:paraId="297AE446" w14:textId="45262172" w:rsidR="001B7324" w:rsidRDefault="006261CE" w:rsidP="008704E7">
      <w:pPr>
        <w:pStyle w:val="TOC1"/>
      </w:pPr>
      <w:r>
        <w:t>6</w:t>
      </w:r>
      <w:r w:rsidR="001B7324">
        <w:t>.</w:t>
      </w:r>
      <w:r>
        <w:t>3</w:t>
      </w:r>
      <w:r w:rsidR="001B7324">
        <w:t xml:space="preserve"> </w:t>
      </w:r>
      <w:r w:rsidR="001932A4">
        <w:t>Accessibility</w:t>
      </w:r>
      <w:r w:rsidR="001B7324">
        <w:tab/>
        <w:t>5</w:t>
      </w:r>
    </w:p>
    <w:p w14:paraId="3A15B998" w14:textId="046B5DDE" w:rsidR="001932A4" w:rsidRDefault="006261CE" w:rsidP="008704E7">
      <w:pPr>
        <w:pStyle w:val="TOC1"/>
      </w:pPr>
      <w:r>
        <w:t>6</w:t>
      </w:r>
      <w:r w:rsidR="001932A4">
        <w:t>.</w:t>
      </w:r>
      <w:r w:rsidR="0079435B">
        <w:t>3</w:t>
      </w:r>
      <w:r w:rsidR="001932A4">
        <w:t>.1 Differences from W3C data model</w:t>
      </w:r>
      <w:r w:rsidR="001932A4">
        <w:tab/>
        <w:t>5</w:t>
      </w:r>
    </w:p>
    <w:p w14:paraId="6CE5B628" w14:textId="3B2F3E2F" w:rsidR="0079435B" w:rsidRDefault="0079435B" w:rsidP="008704E7">
      <w:pPr>
        <w:pStyle w:val="TOC1"/>
      </w:pPr>
      <w:r>
        <w:t>6.4 Internationalization</w:t>
      </w:r>
      <w:r>
        <w:tab/>
        <w:t>5</w:t>
      </w:r>
    </w:p>
    <w:p w14:paraId="430C326D" w14:textId="6DF58320" w:rsidR="00D272B8" w:rsidRDefault="0079435B" w:rsidP="008704E7">
      <w:pPr>
        <w:pStyle w:val="TOC1"/>
      </w:pPr>
      <w:r>
        <w:t>6</w:t>
      </w:r>
      <w:r w:rsidR="00D272B8">
        <w:t>.</w:t>
      </w:r>
      <w:r>
        <w:t>4</w:t>
      </w:r>
      <w:r w:rsidR="00D272B8">
        <w:t>.1 Differences from W3C data model</w:t>
      </w:r>
      <w:r w:rsidR="00D272B8">
        <w:tab/>
        <w:t>5</w:t>
      </w:r>
    </w:p>
    <w:p w14:paraId="77F955A9" w14:textId="7A832AB8" w:rsidR="00F412C0" w:rsidRDefault="00F412C0" w:rsidP="008704E7">
      <w:pPr>
        <w:pStyle w:val="TOC1"/>
      </w:pPr>
      <w:r>
        <w:t xml:space="preserve">6.5 </w:t>
      </w:r>
      <w:r w:rsidRPr="002728BE">
        <w:t>Other ???</w:t>
      </w:r>
      <w:r>
        <w:tab/>
        <w:t>5</w:t>
      </w:r>
    </w:p>
    <w:p w14:paraId="252A4BF7" w14:textId="7B44CA26" w:rsidR="001B7324" w:rsidRPr="001B7324" w:rsidRDefault="00F412C0" w:rsidP="008704E7">
      <w:pPr>
        <w:pStyle w:val="TOC1"/>
      </w:pPr>
      <w:r>
        <w:t>6.</w:t>
      </w:r>
      <w:r w:rsidR="008C5CDC">
        <w:t>5</w:t>
      </w:r>
      <w:r>
        <w:t>.1 Differences from W3C data model</w:t>
      </w:r>
      <w:r>
        <w:tab/>
        <w:t>5</w:t>
      </w:r>
    </w:p>
    <w:p w14:paraId="1FEC567B" w14:textId="43981FCC" w:rsidR="00E110FB" w:rsidRDefault="00E110FB" w:rsidP="008704E7">
      <w:pPr>
        <w:pStyle w:val="TOC1"/>
      </w:pPr>
      <w:r>
        <w:t>7</w:t>
      </w:r>
      <w:r>
        <w:tab/>
        <w:t>Conformance</w:t>
      </w:r>
      <w:r>
        <w:tab/>
        <w:t>6</w:t>
      </w:r>
    </w:p>
    <w:p w14:paraId="66CEE3C2" w14:textId="77777777" w:rsidR="00BC5717" w:rsidRDefault="00BC5717" w:rsidP="008704E7">
      <w:pPr>
        <w:pStyle w:val="TOC1"/>
      </w:pPr>
    </w:p>
    <w:p w14:paraId="48BE6BB3" w14:textId="42DB0155" w:rsidR="00E110FB" w:rsidRDefault="00E110FB" w:rsidP="008704E7">
      <w:pPr>
        <w:pStyle w:val="TOC1"/>
      </w:pPr>
      <w:r>
        <w:t>Appendix A. References</w:t>
      </w:r>
      <w:r>
        <w:tab/>
        <w:t>7</w:t>
      </w:r>
    </w:p>
    <w:p w14:paraId="4C3682A6" w14:textId="77777777" w:rsidR="00E110FB" w:rsidRDefault="00E110FB" w:rsidP="008704E7">
      <w:pPr>
        <w:pStyle w:val="TOC1"/>
      </w:pPr>
      <w:r>
        <w:t>A.1 Normative References</w:t>
      </w:r>
      <w:r>
        <w:tab/>
        <w:t>7</w:t>
      </w:r>
    </w:p>
    <w:p w14:paraId="33DA421B" w14:textId="635AF8A6" w:rsidR="00D75AFA" w:rsidRPr="0068464C" w:rsidRDefault="00B44EA6" w:rsidP="00B44EA6">
      <w:pPr>
        <w:pStyle w:val="ListParagraph"/>
        <w:numPr>
          <w:ilvl w:val="0"/>
          <w:numId w:val="2"/>
        </w:numPr>
        <w:rPr>
          <w:rFonts w:ascii="Liberation Sans" w:hAnsi="Liberation Sans" w:cs="Liberation Sans"/>
          <w:sz w:val="24"/>
          <w:szCs w:val="24"/>
        </w:rPr>
      </w:pPr>
      <w:r w:rsidRPr="0068464C">
        <w:rPr>
          <w:rFonts w:ascii="Liberation Sans" w:hAnsi="Liberation Sans" w:cs="Liberation Sans"/>
          <w:sz w:val="24"/>
          <w:szCs w:val="24"/>
        </w:rPr>
        <w:t>W3C Verifiable Credentials Data Model v2.0</w:t>
      </w:r>
    </w:p>
    <w:p w14:paraId="623F053A" w14:textId="77777777" w:rsidR="00E110FB" w:rsidRDefault="00E110FB" w:rsidP="008704E7">
      <w:pPr>
        <w:pStyle w:val="TOC1"/>
      </w:pPr>
      <w:r>
        <w:lastRenderedPageBreak/>
        <w:t>A.2 Informative References</w:t>
      </w:r>
      <w:r>
        <w:tab/>
        <w:t>8</w:t>
      </w:r>
    </w:p>
    <w:p w14:paraId="422FB468" w14:textId="77777777" w:rsidR="00C702C7" w:rsidRPr="0068464C" w:rsidRDefault="00C702C7" w:rsidP="00C702C7">
      <w:pPr>
        <w:pStyle w:val="ListParagraph"/>
        <w:numPr>
          <w:ilvl w:val="0"/>
          <w:numId w:val="2"/>
        </w:numPr>
        <w:shd w:val="clear" w:color="auto" w:fill="FFFFFF"/>
        <w:spacing w:after="24" w:line="240" w:lineRule="auto"/>
        <w:outlineLvl w:val="0"/>
        <w:rPr>
          <w:rFonts w:ascii="Liberation Sans" w:eastAsia="Times New Roman" w:hAnsi="Liberation Sans" w:cs="Liberation Sans"/>
          <w:kern w:val="36"/>
          <w:sz w:val="24"/>
          <w:szCs w:val="24"/>
          <w:lang w:eastAsia="en-CA"/>
        </w:rPr>
      </w:pPr>
      <w:r w:rsidRPr="0068464C">
        <w:rPr>
          <w:rFonts w:ascii="Liberation Sans" w:eastAsia="Times New Roman" w:hAnsi="Liberation Sans" w:cs="Liberation Sans"/>
          <w:kern w:val="36"/>
          <w:sz w:val="24"/>
          <w:szCs w:val="24"/>
          <w:lang w:eastAsia="en-CA"/>
        </w:rPr>
        <w:t>Verifiable Credentials JSON Schema Specification</w:t>
      </w:r>
    </w:p>
    <w:p w14:paraId="3C978344" w14:textId="77777777" w:rsidR="00292681" w:rsidRPr="00292681" w:rsidRDefault="00292681" w:rsidP="00292681">
      <w:pPr>
        <w:pStyle w:val="ListParagraph"/>
        <w:numPr>
          <w:ilvl w:val="0"/>
          <w:numId w:val="2"/>
        </w:numPr>
        <w:spacing w:after="0" w:line="240" w:lineRule="auto"/>
        <w:rPr>
          <w:rFonts w:ascii="Liberation Sans" w:eastAsia="Times New Roman" w:hAnsi="Liberation Sans" w:cs="Liberation Sans"/>
          <w:sz w:val="24"/>
          <w:szCs w:val="24"/>
          <w:lang w:eastAsia="en-CA"/>
        </w:rPr>
      </w:pPr>
      <w:r w:rsidRPr="00292681">
        <w:rPr>
          <w:rFonts w:ascii="Liberation Sans" w:eastAsia="Times New Roman" w:hAnsi="Liberation Sans" w:cs="Liberation Sans"/>
          <w:sz w:val="24"/>
          <w:szCs w:val="24"/>
          <w:lang w:eastAsia="en-CA"/>
        </w:rPr>
        <w:t>Verifiable Credentials Vocabulary v2.0 21 October 2023</w:t>
      </w:r>
    </w:p>
    <w:p w14:paraId="574F9674" w14:textId="77777777" w:rsidR="00512603" w:rsidRPr="00C702C7" w:rsidRDefault="00512603" w:rsidP="008704E7">
      <w:pPr>
        <w:pStyle w:val="ListParagraph"/>
        <w:numPr>
          <w:ilvl w:val="0"/>
          <w:numId w:val="2"/>
        </w:numPr>
        <w:rPr>
          <w:rFonts w:ascii="Liberation Sans" w:hAnsi="Liberation Sans" w:cs="Liberation Sans"/>
        </w:rPr>
      </w:pPr>
    </w:p>
    <w:p w14:paraId="26B863A1" w14:textId="72CA55EF" w:rsidR="00E110FB" w:rsidRPr="00E2483C" w:rsidRDefault="00E110FB" w:rsidP="008704E7">
      <w:pPr>
        <w:pStyle w:val="TOC1"/>
      </w:pPr>
      <w:r w:rsidRPr="00E2483C">
        <w:t>Appendix B. Security and Privacy Considerations</w:t>
      </w:r>
      <w:r w:rsidRPr="00E2483C">
        <w:tab/>
        <w:t>9</w:t>
      </w:r>
    </w:p>
    <w:p w14:paraId="0AD2DE00" w14:textId="77777777" w:rsidR="00E110FB" w:rsidRDefault="00E110FB" w:rsidP="008704E7">
      <w:pPr>
        <w:pStyle w:val="TOC1"/>
      </w:pPr>
      <w:r>
        <w:t>Appendix C. Acknowledgments</w:t>
      </w:r>
      <w:r>
        <w:tab/>
        <w:t>10</w:t>
      </w:r>
    </w:p>
    <w:p w14:paraId="569B568D" w14:textId="77777777" w:rsidR="00E110FB" w:rsidRDefault="00E110FB" w:rsidP="008704E7">
      <w:pPr>
        <w:pStyle w:val="TOC1"/>
      </w:pPr>
      <w:r>
        <w:t>C.1 Special Thanks</w:t>
      </w:r>
      <w:r>
        <w:tab/>
        <w:t>10</w:t>
      </w:r>
    </w:p>
    <w:p w14:paraId="2054540A" w14:textId="77777777" w:rsidR="00E110FB" w:rsidRDefault="00E110FB" w:rsidP="008704E7">
      <w:pPr>
        <w:pStyle w:val="TOC1"/>
      </w:pPr>
      <w:r>
        <w:t>C.2 Participants</w:t>
      </w:r>
      <w:r>
        <w:tab/>
        <w:t>10</w:t>
      </w:r>
    </w:p>
    <w:p w14:paraId="5E28BDED" w14:textId="77777777" w:rsidR="00E110FB" w:rsidRDefault="00E110FB" w:rsidP="008704E7">
      <w:pPr>
        <w:pStyle w:val="TOC1"/>
      </w:pPr>
      <w:r>
        <w:t>Appendix D. Revision History</w:t>
      </w:r>
      <w:r>
        <w:tab/>
        <w:t>11</w:t>
      </w:r>
    </w:p>
    <w:p w14:paraId="5C0B1313" w14:textId="68FA4296" w:rsidR="00E110FB" w:rsidRPr="008704E7" w:rsidRDefault="00E110FB" w:rsidP="008704E7">
      <w:pPr>
        <w:pStyle w:val="TOC1"/>
      </w:pPr>
      <w:r w:rsidRPr="008704E7">
        <w:t>Appendix E. E</w:t>
      </w:r>
      <w:r w:rsidR="008704E7" w:rsidRPr="008704E7">
        <w:t>xamples / Use Cases</w:t>
      </w:r>
      <w:r w:rsidRPr="008704E7">
        <w:tab/>
        <w:t>12</w:t>
      </w:r>
    </w:p>
    <w:p w14:paraId="2FE7A1E9" w14:textId="77777777" w:rsidR="00E110FB" w:rsidRPr="008704E7" w:rsidRDefault="00E110FB" w:rsidP="008704E7">
      <w:pPr>
        <w:pStyle w:val="TOC1"/>
        <w:rPr>
          <w:color w:val="A6A6A6" w:themeColor="background1" w:themeShade="A6"/>
        </w:rPr>
      </w:pPr>
      <w:r w:rsidRPr="008704E7">
        <w:rPr>
          <w:color w:val="A6A6A6" w:themeColor="background1" w:themeShade="A6"/>
        </w:rPr>
        <w:t>E.1 Subsidiary section</w:t>
      </w:r>
      <w:r w:rsidRPr="008704E7">
        <w:rPr>
          <w:color w:val="A6A6A6" w:themeColor="background1" w:themeShade="A6"/>
        </w:rPr>
        <w:tab/>
        <w:t>12</w:t>
      </w:r>
    </w:p>
    <w:p w14:paraId="643B3199" w14:textId="77777777" w:rsidR="00E110FB" w:rsidRPr="008704E7" w:rsidRDefault="00E110FB" w:rsidP="008704E7">
      <w:pPr>
        <w:pStyle w:val="TOC1"/>
        <w:rPr>
          <w:color w:val="A6A6A6" w:themeColor="background1" w:themeShade="A6"/>
        </w:rPr>
      </w:pPr>
      <w:r w:rsidRPr="008704E7">
        <w:rPr>
          <w:color w:val="A6A6A6" w:themeColor="background1" w:themeShade="A6"/>
        </w:rPr>
        <w:t>E.1.1 Sub-subsidiary section</w:t>
      </w:r>
      <w:r w:rsidRPr="008704E7">
        <w:rPr>
          <w:color w:val="A6A6A6" w:themeColor="background1" w:themeShade="A6"/>
        </w:rPr>
        <w:tab/>
        <w:t>12</w:t>
      </w:r>
    </w:p>
    <w:p w14:paraId="4DEA9F23" w14:textId="77777777" w:rsidR="00E110FB" w:rsidRPr="008704E7" w:rsidRDefault="00E110FB" w:rsidP="008704E7">
      <w:pPr>
        <w:pStyle w:val="TOC1"/>
        <w:rPr>
          <w:color w:val="A6A6A6" w:themeColor="background1" w:themeShade="A6"/>
        </w:rPr>
      </w:pPr>
      <w:r w:rsidRPr="008704E7">
        <w:rPr>
          <w:color w:val="A6A6A6" w:themeColor="background1" w:themeShade="A6"/>
        </w:rPr>
        <w:t>E.1.1.1 Sub-sub-subsidiary section</w:t>
      </w:r>
      <w:r w:rsidRPr="008704E7">
        <w:rPr>
          <w:color w:val="A6A6A6" w:themeColor="background1" w:themeShade="A6"/>
        </w:rPr>
        <w:tab/>
        <w:t>12</w:t>
      </w:r>
    </w:p>
    <w:p w14:paraId="7FC059CC" w14:textId="3CE7D26A" w:rsidR="00256965" w:rsidRPr="008704E7" w:rsidRDefault="00E110FB" w:rsidP="008704E7">
      <w:pPr>
        <w:pStyle w:val="TOC1"/>
        <w:rPr>
          <w:color w:val="A6A6A6" w:themeColor="background1" w:themeShade="A6"/>
        </w:rPr>
      </w:pPr>
      <w:r w:rsidRPr="008704E7">
        <w:rPr>
          <w:color w:val="A6A6A6" w:themeColor="background1" w:themeShade="A6"/>
        </w:rPr>
        <w:t>E.1.1.1.1 Sub-sub-sub-subsidiary section</w:t>
      </w:r>
      <w:r w:rsidRPr="008704E7">
        <w:rPr>
          <w:color w:val="A6A6A6" w:themeColor="background1" w:themeShade="A6"/>
        </w:rPr>
        <w:tab/>
        <w:t>12</w:t>
      </w:r>
    </w:p>
    <w:p w14:paraId="713911C0" w14:textId="77777777" w:rsidR="00185E92" w:rsidRPr="008704E7" w:rsidRDefault="00185E92" w:rsidP="00185E92">
      <w:pPr>
        <w:rPr>
          <w:color w:val="A6A6A6" w:themeColor="background1" w:themeShade="A6"/>
          <w:lang w:val="en-US"/>
        </w:rPr>
        <w:sectPr w:rsidR="00185E92" w:rsidRPr="008704E7">
          <w:pgSz w:w="12240" w:h="15840"/>
          <w:pgMar w:top="1440" w:right="1440" w:bottom="1440" w:left="1440" w:header="708" w:footer="708" w:gutter="0"/>
          <w:cols w:space="708"/>
          <w:docGrid w:linePitch="360"/>
        </w:sectPr>
      </w:pPr>
    </w:p>
    <w:p w14:paraId="68110D53" w14:textId="25673A87" w:rsidR="00185E92" w:rsidRPr="000D454A" w:rsidRDefault="00185E92" w:rsidP="00185E92">
      <w:pPr>
        <w:rPr>
          <w:b/>
          <w:bCs/>
          <w:sz w:val="28"/>
          <w:szCs w:val="28"/>
          <w:lang w:val="en-US"/>
        </w:rPr>
      </w:pPr>
      <w:r w:rsidRPr="000D454A">
        <w:rPr>
          <w:b/>
          <w:bCs/>
          <w:sz w:val="28"/>
          <w:szCs w:val="28"/>
          <w:lang w:val="en-US"/>
        </w:rPr>
        <w:lastRenderedPageBreak/>
        <w:t xml:space="preserve">Working Draft – </w:t>
      </w:r>
      <w:r w:rsidR="001E37A1">
        <w:rPr>
          <w:b/>
          <w:bCs/>
          <w:sz w:val="28"/>
          <w:szCs w:val="28"/>
          <w:lang w:val="en-US"/>
        </w:rPr>
        <w:t xml:space="preserve">Related </w:t>
      </w:r>
      <w:r w:rsidRPr="000D454A">
        <w:rPr>
          <w:b/>
          <w:bCs/>
          <w:sz w:val="28"/>
          <w:szCs w:val="28"/>
          <w:lang w:val="en-US"/>
        </w:rPr>
        <w:t>Terms</w:t>
      </w:r>
      <w:r w:rsidR="001E37A1">
        <w:rPr>
          <w:b/>
          <w:bCs/>
          <w:sz w:val="28"/>
          <w:szCs w:val="28"/>
          <w:lang w:val="en-US"/>
        </w:rPr>
        <w:t xml:space="preserve"> and Acronyms</w:t>
      </w:r>
    </w:p>
    <w:p w14:paraId="0FD70618" w14:textId="70A7CA70" w:rsidR="00ED46D7" w:rsidRPr="00C9041C" w:rsidRDefault="00C9041C" w:rsidP="002A75E5">
      <w:pPr>
        <w:contextualSpacing/>
        <w:rPr>
          <w:rFonts w:cstheme="minorHAnsi"/>
          <w:lang w:val="en-US"/>
        </w:rPr>
      </w:pPr>
      <w:r>
        <w:rPr>
          <w:rFonts w:cstheme="minorHAnsi"/>
          <w:lang w:val="en-US"/>
        </w:rPr>
        <w:t xml:space="preserve">See also: </w:t>
      </w:r>
    </w:p>
    <w:p w14:paraId="5FE89B6E" w14:textId="49861E8E" w:rsidR="00C9041C" w:rsidRPr="00C9041C" w:rsidRDefault="00C9041C" w:rsidP="00121565">
      <w:pPr>
        <w:spacing w:after="0" w:line="240" w:lineRule="auto"/>
        <w:ind w:left="1440"/>
        <w:rPr>
          <w:rFonts w:eastAsia="Times New Roman" w:cstheme="minorHAnsi"/>
          <w:lang w:eastAsia="en-CA"/>
        </w:rPr>
      </w:pPr>
      <w:r w:rsidRPr="00C9041C">
        <w:rPr>
          <w:rFonts w:eastAsia="Times New Roman" w:cstheme="minorHAnsi"/>
          <w:lang w:eastAsia="en-CA"/>
        </w:rPr>
        <w:t>Verifiable Credentials Vocabulary v2.0</w:t>
      </w:r>
      <w:r>
        <w:rPr>
          <w:rFonts w:eastAsia="Times New Roman" w:cstheme="minorHAnsi"/>
          <w:lang w:eastAsia="en-CA"/>
        </w:rPr>
        <w:t xml:space="preserve"> </w:t>
      </w:r>
      <w:r w:rsidRPr="00C9041C">
        <w:rPr>
          <w:rFonts w:eastAsia="Times New Roman" w:cstheme="minorHAnsi"/>
          <w:lang w:eastAsia="en-CA"/>
        </w:rPr>
        <w:t>21 October 2023</w:t>
      </w:r>
    </w:p>
    <w:p w14:paraId="2C783725" w14:textId="77A97058" w:rsidR="00C9041C" w:rsidRDefault="00000000" w:rsidP="00121565">
      <w:pPr>
        <w:ind w:left="1440"/>
        <w:rPr>
          <w:rFonts w:eastAsia="Times New Roman" w:cstheme="minorHAnsi"/>
          <w:color w:val="034575"/>
          <w:lang w:eastAsia="en-CA"/>
        </w:rPr>
      </w:pPr>
      <w:hyperlink r:id="rId5" w:history="1">
        <w:r w:rsidR="002A75E5" w:rsidRPr="00887AE7">
          <w:rPr>
            <w:rStyle w:val="Hyperlink"/>
            <w:rFonts w:eastAsia="Times New Roman" w:cstheme="minorHAnsi"/>
            <w:lang w:eastAsia="en-CA"/>
          </w:rPr>
          <w:t>https://www.w3.org/2018/credentials/</w:t>
        </w:r>
      </w:hyperlink>
      <w:r w:rsidR="002A75E5">
        <w:rPr>
          <w:rFonts w:eastAsia="Times New Roman" w:cstheme="minorHAnsi"/>
          <w:color w:val="034575"/>
          <w:lang w:eastAsia="en-CA"/>
        </w:rPr>
        <w:t xml:space="preserve">  </w:t>
      </w:r>
    </w:p>
    <w:p w14:paraId="3F6B0451" w14:textId="7EC0D0D3" w:rsidR="002A75E5" w:rsidRPr="00377453" w:rsidRDefault="00EA169A" w:rsidP="002A75E5">
      <w:pPr>
        <w:rPr>
          <w:rFonts w:cstheme="minorHAnsi"/>
          <w:sz w:val="24"/>
          <w:szCs w:val="24"/>
          <w:lang w:val="en-US"/>
        </w:rPr>
      </w:pPr>
      <w:r w:rsidRPr="00377453">
        <w:rPr>
          <w:rFonts w:eastAsia="Times New Roman" w:cstheme="minorHAnsi"/>
          <w:lang w:eastAsia="en-CA"/>
        </w:rPr>
        <w:t>NOTE: Terms</w:t>
      </w:r>
      <w:r w:rsidRPr="00377453">
        <w:rPr>
          <w:rFonts w:cstheme="minorHAnsi"/>
          <w:lang w:val="en-US"/>
        </w:rPr>
        <w:t xml:space="preserve"> </w:t>
      </w:r>
      <w:r w:rsidR="00452C5F" w:rsidRPr="00377453">
        <w:rPr>
          <w:rFonts w:cstheme="minorHAnsi"/>
          <w:lang w:val="en-US"/>
        </w:rPr>
        <w:t>used in this standard</w:t>
      </w:r>
      <w:r w:rsidR="00452C5F" w:rsidRPr="00377453">
        <w:rPr>
          <w:rFonts w:cstheme="minorHAnsi"/>
          <w:sz w:val="24"/>
          <w:szCs w:val="24"/>
          <w:lang w:val="en-US"/>
        </w:rPr>
        <w:t xml:space="preserve"> </w:t>
      </w:r>
      <w:r w:rsidR="00377453" w:rsidRPr="00377453">
        <w:rPr>
          <w:rFonts w:cstheme="minorHAnsi"/>
          <w:sz w:val="24"/>
          <w:szCs w:val="24"/>
          <w:lang w:val="en-US"/>
        </w:rPr>
        <w:t>are,</w:t>
      </w:r>
      <w:r w:rsidR="00377453">
        <w:rPr>
          <w:rFonts w:cstheme="minorHAnsi"/>
          <w:sz w:val="24"/>
          <w:szCs w:val="24"/>
          <w:lang w:val="en-US"/>
        </w:rPr>
        <w:t xml:space="preserve"> unless </w:t>
      </w:r>
      <w:r w:rsidR="00104526">
        <w:rPr>
          <w:rFonts w:cstheme="minorHAnsi"/>
          <w:sz w:val="24"/>
          <w:szCs w:val="24"/>
          <w:lang w:val="en-US"/>
        </w:rPr>
        <w:t xml:space="preserve">otherwise </w:t>
      </w:r>
      <w:r w:rsidR="00377453">
        <w:rPr>
          <w:rFonts w:cstheme="minorHAnsi"/>
          <w:sz w:val="24"/>
          <w:szCs w:val="24"/>
          <w:lang w:val="en-US"/>
        </w:rPr>
        <w:t>noted</w:t>
      </w:r>
      <w:r w:rsidR="00104526">
        <w:rPr>
          <w:rFonts w:cstheme="minorHAnsi"/>
          <w:sz w:val="24"/>
          <w:szCs w:val="24"/>
          <w:lang w:val="en-US"/>
        </w:rPr>
        <w:t xml:space="preserve">, </w:t>
      </w:r>
      <w:r w:rsidR="00F60771">
        <w:rPr>
          <w:rFonts w:cstheme="minorHAnsi"/>
          <w:sz w:val="24"/>
          <w:szCs w:val="24"/>
          <w:lang w:val="en-US"/>
        </w:rPr>
        <w:t>intended to be used with the same definition and meaning as the W3C.</w:t>
      </w:r>
      <w:r w:rsidR="007C08F2">
        <w:rPr>
          <w:rFonts w:cstheme="minorHAnsi"/>
          <w:sz w:val="24"/>
          <w:szCs w:val="24"/>
          <w:lang w:val="en-US"/>
        </w:rPr>
        <w:t xml:space="preserve"> Sources for definitions are included </w:t>
      </w:r>
      <w:r w:rsidR="00BE697C">
        <w:rPr>
          <w:rFonts w:cstheme="minorHAnsi"/>
          <w:sz w:val="24"/>
          <w:szCs w:val="24"/>
          <w:lang w:val="en-US"/>
        </w:rPr>
        <w:t>except for those terms defined in this document.</w:t>
      </w:r>
      <w:r w:rsidR="00377453">
        <w:rPr>
          <w:rFonts w:cstheme="minorHAnsi"/>
          <w:sz w:val="24"/>
          <w:szCs w:val="24"/>
          <w:lang w:val="en-US"/>
        </w:rPr>
        <w:t xml:space="preserve"> </w:t>
      </w:r>
    </w:p>
    <w:p w14:paraId="07A01E46" w14:textId="46AE6C50" w:rsidR="00ED46D7" w:rsidRPr="00121565" w:rsidRDefault="00121565" w:rsidP="00185E92">
      <w:pPr>
        <w:rPr>
          <w:rFonts w:cstheme="minorHAnsi"/>
          <w:b/>
          <w:bCs/>
          <w:sz w:val="24"/>
          <w:szCs w:val="24"/>
          <w:lang w:val="en-US"/>
        </w:rPr>
      </w:pPr>
      <w:r w:rsidRPr="00121565">
        <w:rPr>
          <w:rFonts w:cstheme="minorHAnsi"/>
          <w:b/>
          <w:bCs/>
          <w:sz w:val="24"/>
          <w:szCs w:val="24"/>
          <w:lang w:val="en-US"/>
        </w:rPr>
        <w:t>Terms used in this standard</w:t>
      </w:r>
    </w:p>
    <w:p w14:paraId="11BE20C3" w14:textId="47118ECD" w:rsidR="00185E92" w:rsidRDefault="00ED46D7" w:rsidP="00185E92">
      <w:pPr>
        <w:rPr>
          <w:lang w:val="en-US"/>
        </w:rPr>
      </w:pPr>
      <w:r>
        <w:rPr>
          <w:lang w:val="en-US"/>
        </w:rPr>
        <w:t>c</w:t>
      </w:r>
      <w:r w:rsidR="00BA1D89">
        <w:rPr>
          <w:lang w:val="en-US"/>
        </w:rPr>
        <w:t>redential</w:t>
      </w:r>
    </w:p>
    <w:p w14:paraId="1E39415E" w14:textId="4154A55F" w:rsidR="00ED46D7" w:rsidRDefault="00121565" w:rsidP="00185E92">
      <w:pPr>
        <w:rPr>
          <w:lang w:val="en-US"/>
        </w:rPr>
      </w:pPr>
      <w:r>
        <w:rPr>
          <w:lang w:val="en-US"/>
        </w:rPr>
        <w:t>v</w:t>
      </w:r>
      <w:r w:rsidR="00ED46D7">
        <w:rPr>
          <w:lang w:val="en-US"/>
        </w:rPr>
        <w:t>erified credential</w:t>
      </w:r>
    </w:p>
    <w:p w14:paraId="481761AF" w14:textId="7975658F" w:rsidR="007573D9" w:rsidRDefault="007573D9" w:rsidP="00185E92">
      <w:pPr>
        <w:rPr>
          <w:lang w:val="en-US"/>
        </w:rPr>
      </w:pPr>
      <w:r>
        <w:rPr>
          <w:lang w:val="en-US"/>
        </w:rPr>
        <w:t>schema</w:t>
      </w:r>
    </w:p>
    <w:p w14:paraId="46F135ED" w14:textId="238889B3" w:rsidR="00BA1D89" w:rsidRDefault="004021E1" w:rsidP="00185E92">
      <w:pPr>
        <w:rPr>
          <w:lang w:val="en-US"/>
        </w:rPr>
      </w:pPr>
      <w:r>
        <w:rPr>
          <w:lang w:val="en-US"/>
        </w:rPr>
        <w:t>c</w:t>
      </w:r>
      <w:r w:rsidR="00BA1D89">
        <w:rPr>
          <w:lang w:val="en-US"/>
        </w:rPr>
        <w:t>redential schema</w:t>
      </w:r>
    </w:p>
    <w:p w14:paraId="1B2FEA41" w14:textId="67642B8B" w:rsidR="00BA1D89" w:rsidRDefault="004021E1" w:rsidP="00185E92">
      <w:pPr>
        <w:rPr>
          <w:lang w:val="en-US"/>
        </w:rPr>
      </w:pPr>
      <w:r>
        <w:rPr>
          <w:lang w:val="en-US"/>
        </w:rPr>
        <w:t>identity</w:t>
      </w:r>
    </w:p>
    <w:p w14:paraId="0A518372" w14:textId="13EC9949" w:rsidR="004021E1" w:rsidRDefault="004021E1" w:rsidP="00185E92">
      <w:pPr>
        <w:rPr>
          <w:lang w:val="en-US"/>
        </w:rPr>
      </w:pPr>
      <w:r>
        <w:rPr>
          <w:lang w:val="en-US"/>
        </w:rPr>
        <w:t>distributed identity</w:t>
      </w:r>
    </w:p>
    <w:p w14:paraId="4C1FA3DC" w14:textId="203B8922" w:rsidR="007C65FC" w:rsidRDefault="007C65FC" w:rsidP="00185E92">
      <w:pPr>
        <w:rPr>
          <w:lang w:val="en-US"/>
        </w:rPr>
      </w:pPr>
      <w:r>
        <w:rPr>
          <w:lang w:val="en-US"/>
        </w:rPr>
        <w:t>verified identity</w:t>
      </w:r>
    </w:p>
    <w:p w14:paraId="748F60ED" w14:textId="14694E7A" w:rsidR="004A2C0C" w:rsidRDefault="004A2C0C" w:rsidP="00185E92">
      <w:pPr>
        <w:rPr>
          <w:lang w:val="en-US"/>
        </w:rPr>
      </w:pPr>
      <w:r>
        <w:rPr>
          <w:lang w:val="en-US"/>
        </w:rPr>
        <w:t>attestation</w:t>
      </w:r>
    </w:p>
    <w:p w14:paraId="5CCF6120" w14:textId="4E1FA226" w:rsidR="00121565" w:rsidRDefault="001309E4" w:rsidP="00185E92">
      <w:pPr>
        <w:rPr>
          <w:lang w:val="en-US"/>
        </w:rPr>
      </w:pPr>
      <w:r>
        <w:rPr>
          <w:lang w:val="en-US"/>
        </w:rPr>
        <w:t>VC subject</w:t>
      </w:r>
    </w:p>
    <w:p w14:paraId="07D72AFE" w14:textId="128F9A4A" w:rsidR="004A2C0C" w:rsidRDefault="004A2C0C" w:rsidP="00185E92">
      <w:pPr>
        <w:rPr>
          <w:lang w:val="en-US"/>
        </w:rPr>
      </w:pPr>
      <w:r>
        <w:rPr>
          <w:lang w:val="en-US"/>
        </w:rPr>
        <w:t xml:space="preserve">lightweight credential (or lightweight </w:t>
      </w:r>
      <w:r w:rsidR="004F48A9">
        <w:rPr>
          <w:lang w:val="en-US"/>
        </w:rPr>
        <w:t>schema?)</w:t>
      </w:r>
      <w:r>
        <w:rPr>
          <w:lang w:val="en-US"/>
        </w:rPr>
        <w:t xml:space="preserve"> </w:t>
      </w:r>
    </w:p>
    <w:p w14:paraId="3FF18841" w14:textId="261D6A08" w:rsidR="001309E4" w:rsidRDefault="00F20609" w:rsidP="00185E92">
      <w:pPr>
        <w:rPr>
          <w:lang w:val="en-US"/>
        </w:rPr>
      </w:pPr>
      <w:r>
        <w:rPr>
          <w:lang w:val="en-US"/>
        </w:rPr>
        <w:t>data model</w:t>
      </w:r>
    </w:p>
    <w:p w14:paraId="76ABACA7" w14:textId="67717ABD" w:rsidR="007573D9" w:rsidRDefault="007573D9" w:rsidP="00185E92">
      <w:pPr>
        <w:rPr>
          <w:lang w:val="en-US"/>
        </w:rPr>
      </w:pPr>
      <w:r>
        <w:rPr>
          <w:lang w:val="en-US"/>
        </w:rPr>
        <w:t>issuer</w:t>
      </w:r>
    </w:p>
    <w:p w14:paraId="1BA7FC16" w14:textId="43B40D17" w:rsidR="007573D9" w:rsidRDefault="00C71F20" w:rsidP="00185E92">
      <w:pPr>
        <w:rPr>
          <w:lang w:val="en-US"/>
        </w:rPr>
      </w:pPr>
      <w:r>
        <w:rPr>
          <w:lang w:val="en-US"/>
        </w:rPr>
        <w:t>relying party/verifier/service provider</w:t>
      </w:r>
    </w:p>
    <w:p w14:paraId="12792D35" w14:textId="6E67BE3F" w:rsidR="00541E87" w:rsidRDefault="00541E87" w:rsidP="00185E92">
      <w:pPr>
        <w:rPr>
          <w:lang w:val="en-US"/>
        </w:rPr>
      </w:pPr>
      <w:r>
        <w:rPr>
          <w:lang w:val="en-US"/>
        </w:rPr>
        <w:t>user/holder/subject</w:t>
      </w:r>
    </w:p>
    <w:p w14:paraId="503BB927" w14:textId="77777777" w:rsidR="00541E87" w:rsidRDefault="00541E87" w:rsidP="00185E92">
      <w:pPr>
        <w:rPr>
          <w:lang w:val="en-US"/>
        </w:rPr>
      </w:pPr>
    </w:p>
    <w:p w14:paraId="403A94A4" w14:textId="77777777" w:rsidR="00BA1D89" w:rsidRDefault="00BA1D89" w:rsidP="00185E92">
      <w:pPr>
        <w:rPr>
          <w:lang w:val="en-US"/>
        </w:rPr>
      </w:pPr>
    </w:p>
    <w:p w14:paraId="7FDD253B" w14:textId="3249483C" w:rsidR="004F48A9" w:rsidRPr="00121565" w:rsidRDefault="004F48A9" w:rsidP="004F48A9">
      <w:pPr>
        <w:rPr>
          <w:rFonts w:cstheme="minorHAnsi"/>
          <w:b/>
          <w:bCs/>
          <w:sz w:val="24"/>
          <w:szCs w:val="24"/>
          <w:lang w:val="en-US"/>
        </w:rPr>
      </w:pPr>
      <w:r>
        <w:rPr>
          <w:rFonts w:cstheme="minorHAnsi"/>
          <w:b/>
          <w:bCs/>
          <w:sz w:val="24"/>
          <w:szCs w:val="24"/>
          <w:lang w:val="en-US"/>
        </w:rPr>
        <w:t>Acronyms</w:t>
      </w:r>
      <w:r w:rsidRPr="00121565">
        <w:rPr>
          <w:rFonts w:cstheme="minorHAnsi"/>
          <w:b/>
          <w:bCs/>
          <w:sz w:val="24"/>
          <w:szCs w:val="24"/>
          <w:lang w:val="en-US"/>
        </w:rPr>
        <w:t xml:space="preserve"> used in this standard</w:t>
      </w:r>
    </w:p>
    <w:p w14:paraId="2EABA4F8" w14:textId="7A48E912" w:rsidR="000D454A" w:rsidRDefault="004F48A9" w:rsidP="00185E92">
      <w:pPr>
        <w:rPr>
          <w:lang w:val="en-US"/>
        </w:rPr>
      </w:pPr>
      <w:r>
        <w:rPr>
          <w:lang w:val="en-US"/>
        </w:rPr>
        <w:t>VC</w:t>
      </w:r>
    </w:p>
    <w:p w14:paraId="4BDD49BF" w14:textId="3A3E04E5" w:rsidR="002A75E5" w:rsidRDefault="002A75E5" w:rsidP="00185E92">
      <w:pPr>
        <w:rPr>
          <w:lang w:val="en-US"/>
        </w:rPr>
      </w:pPr>
      <w:r>
        <w:rPr>
          <w:lang w:val="en-US"/>
        </w:rPr>
        <w:t>W3C</w:t>
      </w:r>
    </w:p>
    <w:p w14:paraId="7CECB3EB" w14:textId="0BF5D37D" w:rsidR="002A75E5" w:rsidRDefault="002A75E5" w:rsidP="00185E92">
      <w:pPr>
        <w:rPr>
          <w:lang w:val="en-US"/>
        </w:rPr>
      </w:pPr>
      <w:r>
        <w:rPr>
          <w:lang w:val="en-US"/>
        </w:rPr>
        <w:t>LVCS</w:t>
      </w:r>
    </w:p>
    <w:p w14:paraId="36E017A6" w14:textId="77777777" w:rsidR="00185E92" w:rsidRPr="00185E92" w:rsidRDefault="00185E92" w:rsidP="00185E92">
      <w:pPr>
        <w:rPr>
          <w:lang w:val="en-US"/>
        </w:rPr>
      </w:pPr>
    </w:p>
    <w:sectPr w:rsidR="00185E92" w:rsidRPr="00185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E6426"/>
    <w:multiLevelType w:val="hybridMultilevel"/>
    <w:tmpl w:val="93407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1B7FE6"/>
    <w:multiLevelType w:val="hybridMultilevel"/>
    <w:tmpl w:val="9ED273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41434874">
    <w:abstractNumId w:val="1"/>
  </w:num>
  <w:num w:numId="2" w16cid:durableId="7702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65"/>
    <w:rsid w:val="00021CC5"/>
    <w:rsid w:val="0003025D"/>
    <w:rsid w:val="00086631"/>
    <w:rsid w:val="000D454A"/>
    <w:rsid w:val="00104526"/>
    <w:rsid w:val="00121565"/>
    <w:rsid w:val="001309E4"/>
    <w:rsid w:val="00146FEC"/>
    <w:rsid w:val="00153AF6"/>
    <w:rsid w:val="001642E0"/>
    <w:rsid w:val="00171482"/>
    <w:rsid w:val="00185E92"/>
    <w:rsid w:val="001932A4"/>
    <w:rsid w:val="001B1715"/>
    <w:rsid w:val="001B7324"/>
    <w:rsid w:val="001E37A1"/>
    <w:rsid w:val="001E5D15"/>
    <w:rsid w:val="002272DB"/>
    <w:rsid w:val="00236FF1"/>
    <w:rsid w:val="00256965"/>
    <w:rsid w:val="00260864"/>
    <w:rsid w:val="00261C7C"/>
    <w:rsid w:val="002728BE"/>
    <w:rsid w:val="00292681"/>
    <w:rsid w:val="002A08C3"/>
    <w:rsid w:val="002A75E5"/>
    <w:rsid w:val="002C455C"/>
    <w:rsid w:val="002D6A98"/>
    <w:rsid w:val="00316C8B"/>
    <w:rsid w:val="0033120E"/>
    <w:rsid w:val="00343D71"/>
    <w:rsid w:val="00356CEE"/>
    <w:rsid w:val="00377453"/>
    <w:rsid w:val="00381801"/>
    <w:rsid w:val="00387543"/>
    <w:rsid w:val="003D0AF1"/>
    <w:rsid w:val="00400559"/>
    <w:rsid w:val="004021E1"/>
    <w:rsid w:val="00403299"/>
    <w:rsid w:val="00413934"/>
    <w:rsid w:val="00427EE9"/>
    <w:rsid w:val="00452C5F"/>
    <w:rsid w:val="00453E21"/>
    <w:rsid w:val="00456D87"/>
    <w:rsid w:val="004766B7"/>
    <w:rsid w:val="004908A2"/>
    <w:rsid w:val="00490E74"/>
    <w:rsid w:val="00494AC7"/>
    <w:rsid w:val="00496E72"/>
    <w:rsid w:val="004A2C0C"/>
    <w:rsid w:val="004D51E9"/>
    <w:rsid w:val="004F48A9"/>
    <w:rsid w:val="00512603"/>
    <w:rsid w:val="00516B53"/>
    <w:rsid w:val="00524FAE"/>
    <w:rsid w:val="00541E87"/>
    <w:rsid w:val="0054413E"/>
    <w:rsid w:val="00555145"/>
    <w:rsid w:val="005B63C1"/>
    <w:rsid w:val="006261CE"/>
    <w:rsid w:val="00626E10"/>
    <w:rsid w:val="006469C6"/>
    <w:rsid w:val="006512C6"/>
    <w:rsid w:val="00670CDA"/>
    <w:rsid w:val="0068464C"/>
    <w:rsid w:val="00691003"/>
    <w:rsid w:val="006B1F2B"/>
    <w:rsid w:val="006B2E36"/>
    <w:rsid w:val="006C1793"/>
    <w:rsid w:val="006D7C12"/>
    <w:rsid w:val="006F2091"/>
    <w:rsid w:val="007053B7"/>
    <w:rsid w:val="00726D86"/>
    <w:rsid w:val="007478C1"/>
    <w:rsid w:val="007573D9"/>
    <w:rsid w:val="00781E88"/>
    <w:rsid w:val="007866D4"/>
    <w:rsid w:val="00791C7B"/>
    <w:rsid w:val="00793EBF"/>
    <w:rsid w:val="0079435B"/>
    <w:rsid w:val="007B6A04"/>
    <w:rsid w:val="007C08F2"/>
    <w:rsid w:val="007C2865"/>
    <w:rsid w:val="007C65FC"/>
    <w:rsid w:val="0081048F"/>
    <w:rsid w:val="008142C6"/>
    <w:rsid w:val="00853AD3"/>
    <w:rsid w:val="008704E7"/>
    <w:rsid w:val="00890C7A"/>
    <w:rsid w:val="008A5800"/>
    <w:rsid w:val="008B769F"/>
    <w:rsid w:val="008C4610"/>
    <w:rsid w:val="008C5CDC"/>
    <w:rsid w:val="00912684"/>
    <w:rsid w:val="0092700D"/>
    <w:rsid w:val="00950316"/>
    <w:rsid w:val="00980E08"/>
    <w:rsid w:val="009B173B"/>
    <w:rsid w:val="009B5B3C"/>
    <w:rsid w:val="009E332D"/>
    <w:rsid w:val="009F1A7A"/>
    <w:rsid w:val="00A03BA4"/>
    <w:rsid w:val="00A22D75"/>
    <w:rsid w:val="00A36052"/>
    <w:rsid w:val="00A73B62"/>
    <w:rsid w:val="00A90657"/>
    <w:rsid w:val="00B11A2A"/>
    <w:rsid w:val="00B121B9"/>
    <w:rsid w:val="00B40869"/>
    <w:rsid w:val="00B44EA6"/>
    <w:rsid w:val="00B47577"/>
    <w:rsid w:val="00B62044"/>
    <w:rsid w:val="00B63F8C"/>
    <w:rsid w:val="00BA1D89"/>
    <w:rsid w:val="00BC5717"/>
    <w:rsid w:val="00BD3CEE"/>
    <w:rsid w:val="00BE697C"/>
    <w:rsid w:val="00C02931"/>
    <w:rsid w:val="00C06496"/>
    <w:rsid w:val="00C27A17"/>
    <w:rsid w:val="00C32AA9"/>
    <w:rsid w:val="00C35215"/>
    <w:rsid w:val="00C702C7"/>
    <w:rsid w:val="00C71F20"/>
    <w:rsid w:val="00C80495"/>
    <w:rsid w:val="00C9041C"/>
    <w:rsid w:val="00CC0393"/>
    <w:rsid w:val="00D1237C"/>
    <w:rsid w:val="00D272B8"/>
    <w:rsid w:val="00D54B26"/>
    <w:rsid w:val="00D63563"/>
    <w:rsid w:val="00D75AFA"/>
    <w:rsid w:val="00D7649F"/>
    <w:rsid w:val="00DB46F3"/>
    <w:rsid w:val="00DE45D8"/>
    <w:rsid w:val="00DF0CE4"/>
    <w:rsid w:val="00E110FB"/>
    <w:rsid w:val="00E23982"/>
    <w:rsid w:val="00E2483C"/>
    <w:rsid w:val="00E816C8"/>
    <w:rsid w:val="00E83262"/>
    <w:rsid w:val="00E9484C"/>
    <w:rsid w:val="00EA0EE1"/>
    <w:rsid w:val="00EA169A"/>
    <w:rsid w:val="00ED46D7"/>
    <w:rsid w:val="00ED62F2"/>
    <w:rsid w:val="00EE25BD"/>
    <w:rsid w:val="00EF1CED"/>
    <w:rsid w:val="00F20609"/>
    <w:rsid w:val="00F412C0"/>
    <w:rsid w:val="00F45642"/>
    <w:rsid w:val="00F60771"/>
    <w:rsid w:val="00F92A1B"/>
    <w:rsid w:val="00FA1FCE"/>
    <w:rsid w:val="00FA66F7"/>
    <w:rsid w:val="00FB744B"/>
    <w:rsid w:val="00FC3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2DED"/>
  <w15:chartTrackingRefBased/>
  <w15:docId w15:val="{9110BD11-6CD2-4D4F-9F6D-3CB2BB1E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4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10FB"/>
    <w:rPr>
      <w:color w:val="0000EE"/>
      <w:u w:val="none"/>
    </w:rPr>
  </w:style>
  <w:style w:type="paragraph" w:styleId="TOC1">
    <w:name w:val="toc 1"/>
    <w:basedOn w:val="Normal"/>
    <w:next w:val="Normal"/>
    <w:autoRedefine/>
    <w:uiPriority w:val="39"/>
    <w:rsid w:val="008704E7"/>
    <w:pPr>
      <w:tabs>
        <w:tab w:val="left" w:pos="480"/>
        <w:tab w:val="right" w:leader="dot" w:pos="9350"/>
      </w:tabs>
      <w:spacing w:after="240" w:line="240" w:lineRule="auto"/>
    </w:pPr>
    <w:rPr>
      <w:rFonts w:ascii="Liberation Sans" w:hAnsi="Liberation Sans" w:cs="Liberation Sans"/>
      <w:color w:val="000000" w:themeColor="text1"/>
      <w:sz w:val="24"/>
      <w:szCs w:val="24"/>
    </w:rPr>
  </w:style>
  <w:style w:type="paragraph" w:styleId="TOC2">
    <w:name w:val="toc 2"/>
    <w:basedOn w:val="Normal"/>
    <w:next w:val="Normal"/>
    <w:autoRedefine/>
    <w:uiPriority w:val="39"/>
    <w:rsid w:val="00E110FB"/>
    <w:pPr>
      <w:spacing w:before="60" w:after="60" w:line="240" w:lineRule="auto"/>
      <w:ind w:left="240"/>
    </w:pPr>
    <w:rPr>
      <w:rFonts w:ascii="Liberation Sans" w:eastAsia="Times New Roman" w:hAnsi="Liberation Sans" w:cs="Times New Roman"/>
      <w:sz w:val="20"/>
      <w:szCs w:val="24"/>
      <w:lang w:val="en-US"/>
    </w:rPr>
  </w:style>
  <w:style w:type="paragraph" w:styleId="TOC3">
    <w:name w:val="toc 3"/>
    <w:basedOn w:val="Normal"/>
    <w:next w:val="Normal"/>
    <w:autoRedefine/>
    <w:uiPriority w:val="39"/>
    <w:rsid w:val="00E110FB"/>
    <w:pPr>
      <w:spacing w:before="60" w:after="60" w:line="240" w:lineRule="auto"/>
      <w:ind w:left="480"/>
    </w:pPr>
    <w:rPr>
      <w:rFonts w:ascii="Liberation Sans" w:eastAsia="Times New Roman" w:hAnsi="Liberation Sans" w:cs="Times New Roman"/>
      <w:sz w:val="20"/>
      <w:szCs w:val="24"/>
      <w:lang w:val="en-US"/>
    </w:rPr>
  </w:style>
  <w:style w:type="paragraph" w:styleId="TOC4">
    <w:name w:val="toc 4"/>
    <w:basedOn w:val="TOC3"/>
    <w:next w:val="Normal"/>
    <w:autoRedefine/>
    <w:uiPriority w:val="39"/>
    <w:rsid w:val="00E110FB"/>
    <w:pPr>
      <w:ind w:left="720"/>
    </w:pPr>
    <w:rPr>
      <w:sz w:val="18"/>
    </w:rPr>
  </w:style>
  <w:style w:type="paragraph" w:styleId="TOC5">
    <w:name w:val="toc 5"/>
    <w:basedOn w:val="TOC4"/>
    <w:next w:val="Normal"/>
    <w:autoRedefine/>
    <w:uiPriority w:val="39"/>
    <w:rsid w:val="00E110FB"/>
    <w:pPr>
      <w:ind w:left="960"/>
    </w:pPr>
  </w:style>
  <w:style w:type="paragraph" w:customStyle="1" w:styleId="Abstract">
    <w:name w:val="Abstract"/>
    <w:basedOn w:val="Normal"/>
    <w:rsid w:val="00E110FB"/>
    <w:pPr>
      <w:spacing w:after="120" w:line="240" w:lineRule="auto"/>
    </w:pPr>
    <w:rPr>
      <w:rFonts w:ascii="Liberation Sans" w:eastAsia="Times New Roman" w:hAnsi="Liberation Sans" w:cs="Times New Roman"/>
      <w:sz w:val="20"/>
      <w:szCs w:val="20"/>
      <w:lang w:val="en-US"/>
    </w:rPr>
  </w:style>
  <w:style w:type="character" w:customStyle="1" w:styleId="fontstyle01">
    <w:name w:val="fontstyle01"/>
    <w:basedOn w:val="DefaultParagraphFont"/>
    <w:rsid w:val="00C9041C"/>
    <w:rPr>
      <w:rFonts w:ascii="TimesNewRomanPS-BoldMT" w:hAnsi="TimesNewRomanPS-BoldMT" w:hint="default"/>
      <w:b/>
      <w:bCs/>
      <w:i w:val="0"/>
      <w:iCs w:val="0"/>
      <w:color w:val="005A9C"/>
      <w:sz w:val="54"/>
      <w:szCs w:val="54"/>
    </w:rPr>
  </w:style>
  <w:style w:type="character" w:customStyle="1" w:styleId="fontstyle21">
    <w:name w:val="fontstyle21"/>
    <w:basedOn w:val="DefaultParagraphFont"/>
    <w:rsid w:val="00C9041C"/>
    <w:rPr>
      <w:rFonts w:ascii="TimesNewRomanPSMT" w:hAnsi="TimesNewRomanPSMT" w:hint="default"/>
      <w:b w:val="0"/>
      <w:bCs w:val="0"/>
      <w:i w:val="0"/>
      <w:iCs w:val="0"/>
      <w:color w:val="005A9C"/>
      <w:sz w:val="34"/>
      <w:szCs w:val="34"/>
    </w:rPr>
  </w:style>
  <w:style w:type="character" w:styleId="UnresolvedMention">
    <w:name w:val="Unresolved Mention"/>
    <w:basedOn w:val="DefaultParagraphFont"/>
    <w:uiPriority w:val="99"/>
    <w:semiHidden/>
    <w:unhideWhenUsed/>
    <w:rsid w:val="002A75E5"/>
    <w:rPr>
      <w:color w:val="605E5C"/>
      <w:shd w:val="clear" w:color="auto" w:fill="E1DFDD"/>
    </w:rPr>
  </w:style>
  <w:style w:type="paragraph" w:styleId="ListParagraph">
    <w:name w:val="List Paragraph"/>
    <w:basedOn w:val="Normal"/>
    <w:uiPriority w:val="34"/>
    <w:qFormat/>
    <w:rsid w:val="00456D87"/>
    <w:pPr>
      <w:ind w:left="720"/>
      <w:contextualSpacing/>
    </w:pPr>
  </w:style>
  <w:style w:type="table" w:styleId="TableGrid">
    <w:name w:val="Table Grid"/>
    <w:basedOn w:val="TableNormal"/>
    <w:uiPriority w:val="39"/>
    <w:rsid w:val="00D12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464C"/>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137">
      <w:bodyDiv w:val="1"/>
      <w:marLeft w:val="0"/>
      <w:marRight w:val="0"/>
      <w:marTop w:val="0"/>
      <w:marBottom w:val="0"/>
      <w:divBdr>
        <w:top w:val="none" w:sz="0" w:space="0" w:color="auto"/>
        <w:left w:val="none" w:sz="0" w:space="0" w:color="auto"/>
        <w:bottom w:val="none" w:sz="0" w:space="0" w:color="auto"/>
        <w:right w:val="none" w:sz="0" w:space="0" w:color="auto"/>
      </w:divBdr>
    </w:div>
    <w:div w:id="8953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3.org/2018/credent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Sheppard</dc:creator>
  <cp:keywords/>
  <dc:description/>
  <cp:lastModifiedBy>Don Sheppard</cp:lastModifiedBy>
  <cp:revision>65</cp:revision>
  <dcterms:created xsi:type="dcterms:W3CDTF">2023-11-06T19:44:00Z</dcterms:created>
  <dcterms:modified xsi:type="dcterms:W3CDTF">2023-11-06T22:05:00Z</dcterms:modified>
</cp:coreProperties>
</file>